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2E2C" w14:textId="77777777" w:rsidR="00013638" w:rsidRDefault="00013638" w:rsidP="00013638"/>
    <w:p w14:paraId="1207FD44" w14:textId="77777777" w:rsidR="00013638" w:rsidRDefault="00013638" w:rsidP="00013638"/>
    <w:p w14:paraId="578BE4C8" w14:textId="77777777" w:rsidR="00013638" w:rsidRDefault="00013638" w:rsidP="00013638"/>
    <w:p w14:paraId="2CD4A6A6" w14:textId="77777777" w:rsidR="00013638" w:rsidRDefault="00013638" w:rsidP="00013638"/>
    <w:p w14:paraId="7509E78C" w14:textId="77777777" w:rsidR="00013638" w:rsidRDefault="00013638" w:rsidP="00013638"/>
    <w:p w14:paraId="1804DD5F" w14:textId="4EEAD71A" w:rsidR="00013638" w:rsidRDefault="00013638" w:rsidP="00013638"/>
    <w:p w14:paraId="0DAD5491" w14:textId="19A9627D" w:rsidR="00013638" w:rsidRDefault="00013638" w:rsidP="00013638"/>
    <w:p w14:paraId="4D91E3FD" w14:textId="04F5D646" w:rsidR="00013638" w:rsidRDefault="00013638" w:rsidP="00013638"/>
    <w:p w14:paraId="70E44C48" w14:textId="31300D58" w:rsidR="00013638" w:rsidRDefault="00013638" w:rsidP="00013638"/>
    <w:p w14:paraId="014F4B2A" w14:textId="02AA922D" w:rsidR="00013638" w:rsidRDefault="008D60D5" w:rsidP="00013638">
      <w:r>
        <w:rPr>
          <w:noProof/>
        </w:rPr>
        <mc:AlternateContent>
          <mc:Choice Requires="wps">
            <w:drawing>
              <wp:anchor distT="0" distB="0" distL="114300" distR="114300" simplePos="0" relativeHeight="251661312" behindDoc="0" locked="0" layoutInCell="1" hidden="0" allowOverlap="1" wp14:anchorId="24418346" wp14:editId="64B68B08">
                <wp:simplePos x="0" y="0"/>
                <wp:positionH relativeFrom="margin">
                  <wp:align>center</wp:align>
                </wp:positionH>
                <wp:positionV relativeFrom="paragraph">
                  <wp:posOffset>174297</wp:posOffset>
                </wp:positionV>
                <wp:extent cx="4137660" cy="1051560"/>
                <wp:effectExtent l="0" t="0" r="0" b="0"/>
                <wp:wrapNone/>
                <wp:docPr id="792684480" name="Rectangle 792684480"/>
                <wp:cNvGraphicFramePr/>
                <a:graphic xmlns:a="http://schemas.openxmlformats.org/drawingml/2006/main">
                  <a:graphicData uri="http://schemas.microsoft.com/office/word/2010/wordprocessingShape">
                    <wps:wsp>
                      <wps:cNvSpPr/>
                      <wps:spPr>
                        <a:xfrm>
                          <a:off x="0" y="0"/>
                          <a:ext cx="4137660" cy="1051560"/>
                        </a:xfrm>
                        <a:prstGeom prst="rect">
                          <a:avLst/>
                        </a:prstGeom>
                        <a:noFill/>
                        <a:ln>
                          <a:noFill/>
                        </a:ln>
                      </wps:spPr>
                      <wps:txbx>
                        <w:txbxContent>
                          <w:p w14:paraId="10E67253" w14:textId="77777777" w:rsidR="008D60D5" w:rsidRPr="009D0F34" w:rsidRDefault="008D60D5" w:rsidP="008D60D5">
                            <w:pPr>
                              <w:spacing w:line="277" w:lineRule="auto"/>
                              <w:jc w:val="center"/>
                              <w:textDirection w:val="btLr"/>
                              <w:rPr>
                                <w:sz w:val="60"/>
                                <w:szCs w:val="60"/>
                              </w:rPr>
                            </w:pPr>
                            <w:r w:rsidRPr="009D0F34">
                              <w:rPr>
                                <w:b/>
                                <w:color w:val="2F5496"/>
                                <w:sz w:val="60"/>
                                <w:szCs w:val="60"/>
                              </w:rPr>
                              <w:t>Equal Opportunities Policy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4418346" id="Rectangle 792684480" o:spid="_x0000_s1026" style="position:absolute;margin-left:0;margin-top:13.7pt;width:325.8pt;height:82.8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" filled="f" stroked="f">
                <v:textbox inset="2.53958mm,1.2694mm,2.53958mm,1.2694mm">
                  <w:txbxContent>
                    <w:p w14:paraId="10E67253" w14:textId="77777777" w:rsidR="008D60D5" w:rsidRPr="009D0F34" w:rsidRDefault="008D60D5" w:rsidP="008D60D5">
                      <w:pPr>
                        <w:spacing w:line="277" w:lineRule="auto"/>
                        <w:jc w:val="center"/>
                        <w:textDirection w:val="btLr"/>
                        <w:rPr>
                          <w:sz w:val="60"/>
                          <w:szCs w:val="60"/>
                        </w:rPr>
                      </w:pPr>
                      <w:r w:rsidRPr="009D0F34">
                        <w:rPr>
                          <w:b/>
                          <w:color w:val="2F5496"/>
                          <w:sz w:val="60"/>
                          <w:szCs w:val="60"/>
                        </w:rPr>
                        <w:t>Equal Opportunities Policy</w:t>
                      </w:r>
                    </w:p>
                  </w:txbxContent>
                </v:textbox>
                <w10:wrap anchorx="margin"/>
              </v:rect>
            </w:pict>
          </mc:Fallback>
        </mc:AlternateContent>
      </w:r>
    </w:p>
    <w:p w14:paraId="5A03380A" w14:textId="3EE56D9A" w:rsidR="00013638" w:rsidRDefault="00013638" w:rsidP="00013638"/>
    <w:p w14:paraId="4889B0CC" w14:textId="77777777" w:rsidR="00013638" w:rsidRDefault="00013638" w:rsidP="00013638"/>
    <w:p w14:paraId="65506D41" w14:textId="77777777" w:rsidR="00013638" w:rsidRDefault="00013638" w:rsidP="00013638"/>
    <w:p w14:paraId="597C4D13" w14:textId="77777777" w:rsidR="00013638" w:rsidRDefault="00013638" w:rsidP="00013638"/>
    <w:p w14:paraId="10A5B26A" w14:textId="77777777" w:rsidR="00013638" w:rsidRDefault="00013638" w:rsidP="00013638"/>
    <w:p w14:paraId="3FBA3E30" w14:textId="77777777" w:rsidR="00013638" w:rsidRDefault="00013638" w:rsidP="00013638"/>
    <w:p w14:paraId="66F07B52" w14:textId="77777777" w:rsidR="00013638" w:rsidRDefault="00013638" w:rsidP="00013638"/>
    <w:p w14:paraId="32B7E85C" w14:textId="77777777" w:rsidR="00013638" w:rsidRDefault="00013638" w:rsidP="00013638">
      <w:pPr>
        <w:ind w:left="6480"/>
        <w:rPr>
          <w:color w:val="2F5496" w:themeColor="accent1" w:themeShade="BF"/>
        </w:rPr>
      </w:pPr>
      <w:r>
        <w:rPr>
          <w:color w:val="2F5496" w:themeColor="accent1" w:themeShade="BF"/>
        </w:rPr>
        <w:t xml:space="preserve">   </w:t>
      </w:r>
    </w:p>
    <w:p w14:paraId="5459D6A8" w14:textId="77777777" w:rsidR="00013638" w:rsidRDefault="00013638" w:rsidP="00013638">
      <w:pPr>
        <w:ind w:left="6480"/>
        <w:rPr>
          <w:color w:val="2F5496" w:themeColor="accent1" w:themeShade="BF"/>
        </w:rPr>
      </w:pPr>
    </w:p>
    <w:p w14:paraId="158CBE94" w14:textId="77777777" w:rsidR="00013638" w:rsidRDefault="00013638" w:rsidP="00013638">
      <w:pPr>
        <w:ind w:left="6480"/>
        <w:rPr>
          <w:color w:val="2F5496" w:themeColor="accent1" w:themeShade="BF"/>
        </w:rPr>
      </w:pPr>
    </w:p>
    <w:p w14:paraId="5377FB8C" w14:textId="77777777" w:rsidR="00013638" w:rsidRDefault="00013638" w:rsidP="00013638">
      <w:pPr>
        <w:ind w:left="6480"/>
        <w:rPr>
          <w:color w:val="2F5496" w:themeColor="accent1" w:themeShade="BF"/>
        </w:rPr>
      </w:pPr>
    </w:p>
    <w:p w14:paraId="3CFA0426" w14:textId="77777777" w:rsidR="00013638" w:rsidRDefault="00013638" w:rsidP="00013638">
      <w:pPr>
        <w:ind w:left="6480"/>
        <w:rPr>
          <w:color w:val="2F5496" w:themeColor="accent1" w:themeShade="BF"/>
        </w:rPr>
      </w:pPr>
      <w:r>
        <w:rPr>
          <w:noProof/>
        </w:rPr>
        <mc:AlternateContent>
          <mc:Choice Requires="wps">
            <w:drawing>
              <wp:anchor distT="0" distB="0" distL="114300" distR="114300" simplePos="0" relativeHeight="251659264" behindDoc="0" locked="0" layoutInCell="1" hidden="0" allowOverlap="1" wp14:anchorId="077C35EF" wp14:editId="432DCE4B">
                <wp:simplePos x="0" y="0"/>
                <wp:positionH relativeFrom="margin">
                  <wp:align>right</wp:align>
                </wp:positionH>
                <wp:positionV relativeFrom="paragraph">
                  <wp:posOffset>43706</wp:posOffset>
                </wp:positionV>
                <wp:extent cx="4921250" cy="659765"/>
                <wp:effectExtent l="0" t="0" r="0" b="6985"/>
                <wp:wrapNone/>
                <wp:docPr id="1803146392" name="Rectangle 1803146392"/>
                <wp:cNvGraphicFramePr/>
                <a:graphic xmlns:a="http://schemas.openxmlformats.org/drawingml/2006/main">
                  <a:graphicData uri="http://schemas.microsoft.com/office/word/2010/wordprocessingShape">
                    <wps:wsp>
                      <wps:cNvSpPr/>
                      <wps:spPr>
                        <a:xfrm>
                          <a:off x="0" y="0"/>
                          <a:ext cx="4921250" cy="659765"/>
                        </a:xfrm>
                        <a:prstGeom prst="rect">
                          <a:avLst/>
                        </a:prstGeom>
                        <a:noFill/>
                        <a:ln>
                          <a:noFill/>
                        </a:ln>
                      </wps:spPr>
                      <wps:txbx>
                        <w:txbxContent>
                          <w:p w14:paraId="413E152C" w14:textId="77777777" w:rsidR="00013638" w:rsidRDefault="00013638" w:rsidP="00013638">
                            <w:pPr>
                              <w:spacing w:after="0" w:line="277" w:lineRule="auto"/>
                              <w:jc w:val="right"/>
                              <w:textDirection w:val="btLr"/>
                            </w:pPr>
                            <w:r>
                              <w:rPr>
                                <w:rFonts w:ascii="Arial" w:eastAsia="Arial" w:hAnsi="Arial" w:cs="Arial"/>
                                <w:b/>
                                <w:color w:val="2F5496"/>
                                <w:sz w:val="20"/>
                              </w:rPr>
                              <w:t>Owner: Chief Executive Officer</w:t>
                            </w:r>
                          </w:p>
                          <w:p w14:paraId="05BF19DF" w14:textId="77777777" w:rsidR="00013638" w:rsidRDefault="00013638" w:rsidP="00013638">
                            <w:pPr>
                              <w:spacing w:after="0" w:line="277" w:lineRule="auto"/>
                              <w:jc w:val="right"/>
                              <w:textDirection w:val="btLr"/>
                            </w:pPr>
                            <w:r>
                              <w:rPr>
                                <w:rFonts w:ascii="Arial" w:eastAsia="Arial" w:hAnsi="Arial" w:cs="Arial"/>
                                <w:b/>
                                <w:color w:val="2F5496"/>
                                <w:sz w:val="20"/>
                              </w:rPr>
                              <w:t>Approval: Board of Trustees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77C35EF" id="Rectangle 1803146392" o:spid="_x0000_s1027" style="position:absolute;left:0;text-align:left;margin-left:336.3pt;margin-top:3.45pt;width:387.5pt;height:51.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" filled="f" stroked="f">
                <v:textbox inset="2.53958mm,1.2694mm,2.53958mm,1.2694mm">
                  <w:txbxContent>
                    <w:p w14:paraId="413E152C" w14:textId="77777777" w:rsidR="00013638" w:rsidRDefault="00013638" w:rsidP="00013638">
                      <w:pPr>
                        <w:spacing w:after="0" w:line="277" w:lineRule="auto"/>
                        <w:jc w:val="right"/>
                        <w:textDirection w:val="btLr"/>
                      </w:pPr>
                      <w:r>
                        <w:rPr>
                          <w:rFonts w:ascii="Arial" w:eastAsia="Arial" w:hAnsi="Arial" w:cs="Arial"/>
                          <w:b/>
                          <w:color w:val="2F5496"/>
                          <w:sz w:val="20"/>
                        </w:rPr>
                        <w:t>Owner: Chief Executive Officer</w:t>
                      </w:r>
                    </w:p>
                    <w:p w14:paraId="05BF19DF" w14:textId="77777777" w:rsidR="00013638" w:rsidRDefault="00013638" w:rsidP="00013638">
                      <w:pPr>
                        <w:spacing w:after="0" w:line="277" w:lineRule="auto"/>
                        <w:jc w:val="right"/>
                        <w:textDirection w:val="btLr"/>
                      </w:pPr>
                      <w:r>
                        <w:rPr>
                          <w:rFonts w:ascii="Arial" w:eastAsia="Arial" w:hAnsi="Arial" w:cs="Arial"/>
                          <w:b/>
                          <w:color w:val="2F5496"/>
                          <w:sz w:val="20"/>
                        </w:rPr>
                        <w:t>Approval: Board of Trustees</w:t>
                      </w:r>
                    </w:p>
                  </w:txbxContent>
                </v:textbox>
                <w10:wrap anchorx="margin"/>
              </v:rect>
            </w:pict>
          </mc:Fallback>
        </mc:AlternateContent>
      </w:r>
    </w:p>
    <w:p w14:paraId="5E7DFAEC" w14:textId="77777777" w:rsidR="00013638" w:rsidRDefault="00013638" w:rsidP="00013638">
      <w:pPr>
        <w:ind w:left="6480"/>
        <w:rPr>
          <w:color w:val="2F5496" w:themeColor="accent1" w:themeShade="BF"/>
        </w:rPr>
      </w:pPr>
    </w:p>
    <w:p w14:paraId="221016C3" w14:textId="77777777" w:rsidR="00013638" w:rsidRDefault="00013638" w:rsidP="00013638">
      <w:pPr>
        <w:ind w:left="6480"/>
        <w:rPr>
          <w:color w:val="2F5496" w:themeColor="accent1" w:themeShade="BF"/>
        </w:rPr>
      </w:pPr>
      <w:r>
        <w:rPr>
          <w:color w:val="2F5496" w:themeColor="accent1" w:themeShade="BF"/>
        </w:rPr>
        <w:t xml:space="preserve">    </w:t>
      </w:r>
    </w:p>
    <w:p w14:paraId="5E460750" w14:textId="77777777" w:rsidR="00013638" w:rsidRDefault="00013638" w:rsidP="00013638">
      <w:pPr>
        <w:ind w:left="6480"/>
        <w:jc w:val="right"/>
        <w:rPr>
          <w:color w:val="00B050"/>
        </w:rPr>
      </w:pPr>
      <w:r>
        <w:rPr>
          <w:color w:val="2F5496" w:themeColor="accent1" w:themeShade="BF"/>
        </w:rPr>
        <w:t xml:space="preserve">  </w:t>
      </w:r>
      <w:r w:rsidRPr="11AF4ED6">
        <w:rPr>
          <w:color w:val="2F5496" w:themeColor="accent1" w:themeShade="BF"/>
        </w:rPr>
        <w:t xml:space="preserve">Date created: </w:t>
      </w:r>
      <w:r w:rsidRPr="008139FC">
        <w:rPr>
          <w:b/>
          <w:bCs/>
          <w:color w:val="00B050"/>
        </w:rPr>
        <w:t>[</w:t>
      </w:r>
      <w:r w:rsidRPr="008139FC">
        <w:rPr>
          <w:b/>
          <w:bCs/>
          <w:i/>
          <w:iCs/>
          <w:color w:val="00B050"/>
        </w:rPr>
        <w:t>insert date</w:t>
      </w:r>
      <w:r w:rsidRPr="008139FC">
        <w:rPr>
          <w:b/>
          <w:bCs/>
          <w:color w:val="00B050"/>
        </w:rPr>
        <w:t>]</w:t>
      </w:r>
    </w:p>
    <w:p w14:paraId="3F93650D" w14:textId="77777777" w:rsidR="00013638" w:rsidRDefault="00013638" w:rsidP="00013638">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14986729" w14:textId="77777777" w:rsidR="00013638" w:rsidRDefault="00013638" w:rsidP="00013638">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4A7B2331" w14:textId="3FDCE6D3" w:rsidR="001C2F1E" w:rsidRPr="00073779" w:rsidRDefault="00013638" w:rsidP="00073779">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sdt>
      <w:sdtPr>
        <w:rPr>
          <w:rFonts w:ascii="Calibri" w:eastAsia="Calibri" w:hAnsi="Calibri" w:cs="Calibri"/>
          <w:color w:val="auto"/>
          <w:sz w:val="22"/>
          <w:szCs w:val="24"/>
          <w:lang w:val="en-GB" w:eastAsia="en-GB"/>
        </w:rPr>
        <w:id w:val="1174770371"/>
        <w:docPartObj>
          <w:docPartGallery w:val="Table of Contents"/>
          <w:docPartUnique/>
        </w:docPartObj>
      </w:sdtPr>
      <w:sdtEndPr>
        <w:rPr>
          <w:b/>
          <w:bCs/>
          <w:noProof/>
        </w:rPr>
      </w:sdtEndPr>
      <w:sdtContent>
        <w:p w14:paraId="76BF40D1" w14:textId="5BF6A017" w:rsidR="001C2F1E" w:rsidRPr="001C2F1E" w:rsidRDefault="001C2F1E" w:rsidP="001C2F1E">
          <w:pPr>
            <w:pStyle w:val="TOCHeading"/>
            <w:rPr>
              <w:b/>
              <w:bCs/>
            </w:rPr>
          </w:pPr>
          <w:r w:rsidRPr="001C2F1E">
            <w:rPr>
              <w:b/>
              <w:bCs/>
            </w:rPr>
            <w:t>Contents</w:t>
          </w:r>
          <w:r>
            <w:rPr>
              <w:b/>
              <w:bCs/>
            </w:rPr>
            <w:fldChar w:fldCharType="begin"/>
          </w:r>
          <w:r w:rsidRPr="001C2F1E">
            <w:rPr>
              <w:b/>
              <w:bCs/>
            </w:rPr>
            <w:instrText xml:space="preserve"> TOC \o "1-3" \h \z \u </w:instrText>
          </w:r>
          <w:r>
            <w:rPr>
              <w:b/>
              <w:bCs/>
            </w:rPr>
            <w:fldChar w:fldCharType="separate"/>
          </w:r>
          <w:hyperlink w:anchor="_Toc221646658" w:history="1"/>
        </w:p>
        <w:p w14:paraId="22269308" w14:textId="42B7D31F" w:rsidR="001C2F1E" w:rsidRDefault="001C2F1E">
          <w:pPr>
            <w:pStyle w:val="TOC2"/>
            <w:tabs>
              <w:tab w:val="left" w:pos="720"/>
              <w:tab w:val="right" w:leader="dot" w:pos="9016"/>
            </w:tabs>
            <w:rPr>
              <w:noProof/>
            </w:rPr>
          </w:pPr>
          <w:hyperlink w:anchor="_Toc221646659" w:history="1">
            <w:r w:rsidRPr="00455101">
              <w:rPr>
                <w:rStyle w:val="Hyperlink"/>
                <w:bCs/>
                <w:noProof/>
              </w:rPr>
              <w:t>1.</w:t>
            </w:r>
            <w:r>
              <w:rPr>
                <w:noProof/>
              </w:rPr>
              <w:tab/>
            </w:r>
            <w:r w:rsidRPr="00455101">
              <w:rPr>
                <w:rStyle w:val="Hyperlink"/>
                <w:noProof/>
              </w:rPr>
              <w:t>Statement</w:t>
            </w:r>
            <w:r>
              <w:rPr>
                <w:noProof/>
                <w:webHidden/>
              </w:rPr>
              <w:tab/>
            </w:r>
            <w:r>
              <w:rPr>
                <w:noProof/>
                <w:webHidden/>
              </w:rPr>
              <w:fldChar w:fldCharType="begin"/>
            </w:r>
            <w:r>
              <w:rPr>
                <w:noProof/>
                <w:webHidden/>
              </w:rPr>
              <w:instrText xml:space="preserve"> PAGEREF _Toc221646659 \h </w:instrText>
            </w:r>
            <w:r>
              <w:rPr>
                <w:noProof/>
                <w:webHidden/>
              </w:rPr>
            </w:r>
            <w:r>
              <w:rPr>
                <w:noProof/>
                <w:webHidden/>
              </w:rPr>
              <w:fldChar w:fldCharType="separate"/>
            </w:r>
            <w:r>
              <w:rPr>
                <w:noProof/>
                <w:webHidden/>
              </w:rPr>
              <w:t>3</w:t>
            </w:r>
            <w:r>
              <w:rPr>
                <w:noProof/>
                <w:webHidden/>
              </w:rPr>
              <w:fldChar w:fldCharType="end"/>
            </w:r>
          </w:hyperlink>
        </w:p>
        <w:p w14:paraId="3CE34C2F" w14:textId="0CA9E46B" w:rsidR="001C2F1E" w:rsidRDefault="001C2F1E">
          <w:pPr>
            <w:pStyle w:val="TOC2"/>
            <w:tabs>
              <w:tab w:val="left" w:pos="720"/>
              <w:tab w:val="right" w:leader="dot" w:pos="9016"/>
            </w:tabs>
            <w:rPr>
              <w:noProof/>
            </w:rPr>
          </w:pPr>
          <w:hyperlink w:anchor="_Toc221646660" w:history="1">
            <w:r w:rsidRPr="00455101">
              <w:rPr>
                <w:rStyle w:val="Hyperlink"/>
                <w:bCs/>
                <w:noProof/>
              </w:rPr>
              <w:t>2.</w:t>
            </w:r>
            <w:r>
              <w:rPr>
                <w:noProof/>
              </w:rPr>
              <w:tab/>
            </w:r>
            <w:r w:rsidRPr="00455101">
              <w:rPr>
                <w:rStyle w:val="Hyperlink"/>
                <w:noProof/>
              </w:rPr>
              <w:t>Purpose</w:t>
            </w:r>
            <w:r>
              <w:rPr>
                <w:noProof/>
                <w:webHidden/>
              </w:rPr>
              <w:tab/>
            </w:r>
            <w:r>
              <w:rPr>
                <w:noProof/>
                <w:webHidden/>
              </w:rPr>
              <w:fldChar w:fldCharType="begin"/>
            </w:r>
            <w:r>
              <w:rPr>
                <w:noProof/>
                <w:webHidden/>
              </w:rPr>
              <w:instrText xml:space="preserve"> PAGEREF _Toc221646660 \h </w:instrText>
            </w:r>
            <w:r>
              <w:rPr>
                <w:noProof/>
                <w:webHidden/>
              </w:rPr>
            </w:r>
            <w:r>
              <w:rPr>
                <w:noProof/>
                <w:webHidden/>
              </w:rPr>
              <w:fldChar w:fldCharType="separate"/>
            </w:r>
            <w:r>
              <w:rPr>
                <w:noProof/>
                <w:webHidden/>
              </w:rPr>
              <w:t>3</w:t>
            </w:r>
            <w:r>
              <w:rPr>
                <w:noProof/>
                <w:webHidden/>
              </w:rPr>
              <w:fldChar w:fldCharType="end"/>
            </w:r>
          </w:hyperlink>
        </w:p>
        <w:p w14:paraId="76EE7C57" w14:textId="3313790A" w:rsidR="001C2F1E" w:rsidRDefault="001C2F1E">
          <w:pPr>
            <w:pStyle w:val="TOC2"/>
            <w:tabs>
              <w:tab w:val="left" w:pos="720"/>
              <w:tab w:val="right" w:leader="dot" w:pos="9016"/>
            </w:tabs>
            <w:rPr>
              <w:noProof/>
            </w:rPr>
          </w:pPr>
          <w:hyperlink w:anchor="_Toc221646661" w:history="1">
            <w:r w:rsidRPr="00455101">
              <w:rPr>
                <w:rStyle w:val="Hyperlink"/>
                <w:bCs/>
                <w:noProof/>
              </w:rPr>
              <w:t>3.</w:t>
            </w:r>
            <w:r>
              <w:rPr>
                <w:noProof/>
              </w:rPr>
              <w:tab/>
            </w:r>
            <w:r w:rsidRPr="00455101">
              <w:rPr>
                <w:rStyle w:val="Hyperlink"/>
                <w:noProof/>
              </w:rPr>
              <w:t>Scope</w:t>
            </w:r>
            <w:r>
              <w:rPr>
                <w:noProof/>
                <w:webHidden/>
              </w:rPr>
              <w:tab/>
            </w:r>
            <w:r>
              <w:rPr>
                <w:noProof/>
                <w:webHidden/>
              </w:rPr>
              <w:fldChar w:fldCharType="begin"/>
            </w:r>
            <w:r>
              <w:rPr>
                <w:noProof/>
                <w:webHidden/>
              </w:rPr>
              <w:instrText xml:space="preserve"> PAGEREF _Toc221646661 \h </w:instrText>
            </w:r>
            <w:r>
              <w:rPr>
                <w:noProof/>
                <w:webHidden/>
              </w:rPr>
            </w:r>
            <w:r>
              <w:rPr>
                <w:noProof/>
                <w:webHidden/>
              </w:rPr>
              <w:fldChar w:fldCharType="separate"/>
            </w:r>
            <w:r>
              <w:rPr>
                <w:noProof/>
                <w:webHidden/>
              </w:rPr>
              <w:t>3</w:t>
            </w:r>
            <w:r>
              <w:rPr>
                <w:noProof/>
                <w:webHidden/>
              </w:rPr>
              <w:fldChar w:fldCharType="end"/>
            </w:r>
          </w:hyperlink>
        </w:p>
        <w:p w14:paraId="36250A92" w14:textId="514FD375" w:rsidR="001C2F1E" w:rsidRDefault="001C2F1E">
          <w:pPr>
            <w:pStyle w:val="TOC2"/>
            <w:tabs>
              <w:tab w:val="left" w:pos="720"/>
              <w:tab w:val="right" w:leader="dot" w:pos="9016"/>
            </w:tabs>
            <w:rPr>
              <w:noProof/>
            </w:rPr>
          </w:pPr>
          <w:hyperlink w:anchor="_Toc221646662" w:history="1">
            <w:r w:rsidRPr="00455101">
              <w:rPr>
                <w:rStyle w:val="Hyperlink"/>
                <w:bCs/>
                <w:noProof/>
              </w:rPr>
              <w:t>4.</w:t>
            </w:r>
            <w:r>
              <w:rPr>
                <w:noProof/>
              </w:rPr>
              <w:tab/>
            </w:r>
            <w:r w:rsidRPr="00455101">
              <w:rPr>
                <w:rStyle w:val="Hyperlink"/>
                <w:noProof/>
              </w:rPr>
              <w:t>Related Documents</w:t>
            </w:r>
            <w:r>
              <w:rPr>
                <w:noProof/>
                <w:webHidden/>
              </w:rPr>
              <w:tab/>
            </w:r>
            <w:r>
              <w:rPr>
                <w:noProof/>
                <w:webHidden/>
              </w:rPr>
              <w:fldChar w:fldCharType="begin"/>
            </w:r>
            <w:r>
              <w:rPr>
                <w:noProof/>
                <w:webHidden/>
              </w:rPr>
              <w:instrText xml:space="preserve"> PAGEREF _Toc221646662 \h </w:instrText>
            </w:r>
            <w:r>
              <w:rPr>
                <w:noProof/>
                <w:webHidden/>
              </w:rPr>
            </w:r>
            <w:r>
              <w:rPr>
                <w:noProof/>
                <w:webHidden/>
              </w:rPr>
              <w:fldChar w:fldCharType="separate"/>
            </w:r>
            <w:r>
              <w:rPr>
                <w:noProof/>
                <w:webHidden/>
              </w:rPr>
              <w:t>3</w:t>
            </w:r>
            <w:r>
              <w:rPr>
                <w:noProof/>
                <w:webHidden/>
              </w:rPr>
              <w:fldChar w:fldCharType="end"/>
            </w:r>
          </w:hyperlink>
        </w:p>
        <w:p w14:paraId="46134B58" w14:textId="2C037C8E" w:rsidR="001C2F1E" w:rsidRDefault="001C2F1E">
          <w:pPr>
            <w:pStyle w:val="TOC2"/>
            <w:tabs>
              <w:tab w:val="left" w:pos="720"/>
              <w:tab w:val="right" w:leader="dot" w:pos="9016"/>
            </w:tabs>
            <w:rPr>
              <w:noProof/>
            </w:rPr>
          </w:pPr>
          <w:hyperlink w:anchor="_Toc221646663" w:history="1">
            <w:r w:rsidRPr="00455101">
              <w:rPr>
                <w:rStyle w:val="Hyperlink"/>
                <w:bCs/>
                <w:noProof/>
              </w:rPr>
              <w:t>5.</w:t>
            </w:r>
            <w:r>
              <w:rPr>
                <w:noProof/>
              </w:rPr>
              <w:tab/>
            </w:r>
            <w:r w:rsidRPr="00455101">
              <w:rPr>
                <w:rStyle w:val="Hyperlink"/>
                <w:noProof/>
              </w:rPr>
              <w:t>Key Principles</w:t>
            </w:r>
            <w:r>
              <w:rPr>
                <w:noProof/>
                <w:webHidden/>
              </w:rPr>
              <w:tab/>
            </w:r>
            <w:r>
              <w:rPr>
                <w:noProof/>
                <w:webHidden/>
              </w:rPr>
              <w:fldChar w:fldCharType="begin"/>
            </w:r>
            <w:r>
              <w:rPr>
                <w:noProof/>
                <w:webHidden/>
              </w:rPr>
              <w:instrText xml:space="preserve"> PAGEREF _Toc221646663 \h </w:instrText>
            </w:r>
            <w:r>
              <w:rPr>
                <w:noProof/>
                <w:webHidden/>
              </w:rPr>
            </w:r>
            <w:r>
              <w:rPr>
                <w:noProof/>
                <w:webHidden/>
              </w:rPr>
              <w:fldChar w:fldCharType="separate"/>
            </w:r>
            <w:r>
              <w:rPr>
                <w:noProof/>
                <w:webHidden/>
              </w:rPr>
              <w:t>3</w:t>
            </w:r>
            <w:r>
              <w:rPr>
                <w:noProof/>
                <w:webHidden/>
              </w:rPr>
              <w:fldChar w:fldCharType="end"/>
            </w:r>
          </w:hyperlink>
        </w:p>
        <w:p w14:paraId="6D3E53AC" w14:textId="2A729A23" w:rsidR="001C2F1E" w:rsidRDefault="001C2F1E">
          <w:pPr>
            <w:pStyle w:val="TOC2"/>
            <w:tabs>
              <w:tab w:val="left" w:pos="720"/>
              <w:tab w:val="right" w:leader="dot" w:pos="9016"/>
            </w:tabs>
            <w:rPr>
              <w:noProof/>
            </w:rPr>
          </w:pPr>
          <w:hyperlink w:anchor="_Toc221646664" w:history="1">
            <w:r w:rsidRPr="00455101">
              <w:rPr>
                <w:rStyle w:val="Hyperlink"/>
                <w:bCs/>
                <w:noProof/>
              </w:rPr>
              <w:t>6.</w:t>
            </w:r>
            <w:r>
              <w:rPr>
                <w:noProof/>
              </w:rPr>
              <w:tab/>
            </w:r>
            <w:r w:rsidRPr="00455101">
              <w:rPr>
                <w:rStyle w:val="Hyperlink"/>
                <w:noProof/>
              </w:rPr>
              <w:t>Definitions</w:t>
            </w:r>
            <w:r>
              <w:rPr>
                <w:noProof/>
                <w:webHidden/>
              </w:rPr>
              <w:tab/>
            </w:r>
            <w:r>
              <w:rPr>
                <w:noProof/>
                <w:webHidden/>
              </w:rPr>
              <w:fldChar w:fldCharType="begin"/>
            </w:r>
            <w:r>
              <w:rPr>
                <w:noProof/>
                <w:webHidden/>
              </w:rPr>
              <w:instrText xml:space="preserve"> PAGEREF _Toc221646664 \h </w:instrText>
            </w:r>
            <w:r>
              <w:rPr>
                <w:noProof/>
                <w:webHidden/>
              </w:rPr>
            </w:r>
            <w:r>
              <w:rPr>
                <w:noProof/>
                <w:webHidden/>
              </w:rPr>
              <w:fldChar w:fldCharType="separate"/>
            </w:r>
            <w:r>
              <w:rPr>
                <w:noProof/>
                <w:webHidden/>
              </w:rPr>
              <w:t>4</w:t>
            </w:r>
            <w:r>
              <w:rPr>
                <w:noProof/>
                <w:webHidden/>
              </w:rPr>
              <w:fldChar w:fldCharType="end"/>
            </w:r>
          </w:hyperlink>
        </w:p>
        <w:p w14:paraId="0B1CCC1F" w14:textId="72E99E2C" w:rsidR="001C2F1E" w:rsidRDefault="001C2F1E">
          <w:pPr>
            <w:pStyle w:val="TOC2"/>
            <w:tabs>
              <w:tab w:val="left" w:pos="720"/>
              <w:tab w:val="right" w:leader="dot" w:pos="9016"/>
            </w:tabs>
            <w:rPr>
              <w:noProof/>
            </w:rPr>
          </w:pPr>
          <w:hyperlink w:anchor="_Toc221646665" w:history="1">
            <w:r w:rsidRPr="00455101">
              <w:rPr>
                <w:rStyle w:val="Hyperlink"/>
                <w:bCs/>
                <w:noProof/>
              </w:rPr>
              <w:t>7.</w:t>
            </w:r>
            <w:r>
              <w:rPr>
                <w:noProof/>
              </w:rPr>
              <w:tab/>
            </w:r>
            <w:r w:rsidRPr="00455101">
              <w:rPr>
                <w:rStyle w:val="Hyperlink"/>
                <w:noProof/>
              </w:rPr>
              <w:t>Our Commitment</w:t>
            </w:r>
            <w:r>
              <w:rPr>
                <w:noProof/>
                <w:webHidden/>
              </w:rPr>
              <w:tab/>
            </w:r>
            <w:r>
              <w:rPr>
                <w:noProof/>
                <w:webHidden/>
              </w:rPr>
              <w:fldChar w:fldCharType="begin"/>
            </w:r>
            <w:r>
              <w:rPr>
                <w:noProof/>
                <w:webHidden/>
              </w:rPr>
              <w:instrText xml:space="preserve"> PAGEREF _Toc221646665 \h </w:instrText>
            </w:r>
            <w:r>
              <w:rPr>
                <w:noProof/>
                <w:webHidden/>
              </w:rPr>
            </w:r>
            <w:r>
              <w:rPr>
                <w:noProof/>
                <w:webHidden/>
              </w:rPr>
              <w:fldChar w:fldCharType="separate"/>
            </w:r>
            <w:r>
              <w:rPr>
                <w:noProof/>
                <w:webHidden/>
              </w:rPr>
              <w:t>4</w:t>
            </w:r>
            <w:r>
              <w:rPr>
                <w:noProof/>
                <w:webHidden/>
              </w:rPr>
              <w:fldChar w:fldCharType="end"/>
            </w:r>
          </w:hyperlink>
        </w:p>
        <w:p w14:paraId="6ACF849F" w14:textId="6EC9C9B3" w:rsidR="001C2F1E" w:rsidRDefault="001C2F1E">
          <w:pPr>
            <w:pStyle w:val="TOC2"/>
            <w:tabs>
              <w:tab w:val="left" w:pos="720"/>
              <w:tab w:val="right" w:leader="dot" w:pos="9016"/>
            </w:tabs>
            <w:rPr>
              <w:noProof/>
            </w:rPr>
          </w:pPr>
          <w:hyperlink w:anchor="_Toc221646666" w:history="1">
            <w:r w:rsidRPr="00455101">
              <w:rPr>
                <w:rStyle w:val="Hyperlink"/>
                <w:bCs/>
                <w:noProof/>
              </w:rPr>
              <w:t>8.</w:t>
            </w:r>
            <w:r>
              <w:rPr>
                <w:noProof/>
              </w:rPr>
              <w:tab/>
            </w:r>
            <w:r w:rsidRPr="00455101">
              <w:rPr>
                <w:rStyle w:val="Hyperlink"/>
                <w:noProof/>
              </w:rPr>
              <w:t>Disability</w:t>
            </w:r>
            <w:r>
              <w:rPr>
                <w:noProof/>
                <w:webHidden/>
              </w:rPr>
              <w:tab/>
            </w:r>
            <w:r>
              <w:rPr>
                <w:noProof/>
                <w:webHidden/>
              </w:rPr>
              <w:fldChar w:fldCharType="begin"/>
            </w:r>
            <w:r>
              <w:rPr>
                <w:noProof/>
                <w:webHidden/>
              </w:rPr>
              <w:instrText xml:space="preserve"> PAGEREF _Toc221646666 \h </w:instrText>
            </w:r>
            <w:r>
              <w:rPr>
                <w:noProof/>
                <w:webHidden/>
              </w:rPr>
            </w:r>
            <w:r>
              <w:rPr>
                <w:noProof/>
                <w:webHidden/>
              </w:rPr>
              <w:fldChar w:fldCharType="separate"/>
            </w:r>
            <w:r>
              <w:rPr>
                <w:noProof/>
                <w:webHidden/>
              </w:rPr>
              <w:t>5</w:t>
            </w:r>
            <w:r>
              <w:rPr>
                <w:noProof/>
                <w:webHidden/>
              </w:rPr>
              <w:fldChar w:fldCharType="end"/>
            </w:r>
          </w:hyperlink>
        </w:p>
        <w:p w14:paraId="361FACEA" w14:textId="4C65DBC4" w:rsidR="001C2F1E" w:rsidRDefault="001C2F1E">
          <w:pPr>
            <w:pStyle w:val="TOC2"/>
            <w:tabs>
              <w:tab w:val="left" w:pos="720"/>
              <w:tab w:val="right" w:leader="dot" w:pos="9016"/>
            </w:tabs>
            <w:rPr>
              <w:noProof/>
            </w:rPr>
          </w:pPr>
          <w:hyperlink w:anchor="_Toc221646667" w:history="1">
            <w:r w:rsidRPr="00455101">
              <w:rPr>
                <w:rStyle w:val="Hyperlink"/>
                <w:bCs/>
                <w:noProof/>
              </w:rPr>
              <w:t>9.</w:t>
            </w:r>
            <w:r>
              <w:rPr>
                <w:noProof/>
              </w:rPr>
              <w:tab/>
            </w:r>
            <w:r w:rsidRPr="00455101">
              <w:rPr>
                <w:rStyle w:val="Hyperlink"/>
                <w:noProof/>
              </w:rPr>
              <w:t xml:space="preserve"> Recruitment</w:t>
            </w:r>
            <w:r>
              <w:rPr>
                <w:noProof/>
                <w:webHidden/>
              </w:rPr>
              <w:tab/>
            </w:r>
            <w:r>
              <w:rPr>
                <w:noProof/>
                <w:webHidden/>
              </w:rPr>
              <w:fldChar w:fldCharType="begin"/>
            </w:r>
            <w:r>
              <w:rPr>
                <w:noProof/>
                <w:webHidden/>
              </w:rPr>
              <w:instrText xml:space="preserve"> PAGEREF _Toc221646667 \h </w:instrText>
            </w:r>
            <w:r>
              <w:rPr>
                <w:noProof/>
                <w:webHidden/>
              </w:rPr>
            </w:r>
            <w:r>
              <w:rPr>
                <w:noProof/>
                <w:webHidden/>
              </w:rPr>
              <w:fldChar w:fldCharType="separate"/>
            </w:r>
            <w:r>
              <w:rPr>
                <w:noProof/>
                <w:webHidden/>
              </w:rPr>
              <w:t>5</w:t>
            </w:r>
            <w:r>
              <w:rPr>
                <w:noProof/>
                <w:webHidden/>
              </w:rPr>
              <w:fldChar w:fldCharType="end"/>
            </w:r>
          </w:hyperlink>
        </w:p>
        <w:p w14:paraId="78396F3C" w14:textId="53A826F7" w:rsidR="001C2F1E" w:rsidRDefault="001C2F1E">
          <w:pPr>
            <w:pStyle w:val="TOC2"/>
            <w:tabs>
              <w:tab w:val="left" w:pos="960"/>
              <w:tab w:val="right" w:leader="dot" w:pos="9016"/>
            </w:tabs>
            <w:rPr>
              <w:noProof/>
            </w:rPr>
          </w:pPr>
          <w:hyperlink w:anchor="_Toc221646668" w:history="1">
            <w:r w:rsidRPr="00455101">
              <w:rPr>
                <w:rStyle w:val="Hyperlink"/>
                <w:bCs/>
                <w:noProof/>
              </w:rPr>
              <w:t>10.</w:t>
            </w:r>
            <w:r>
              <w:rPr>
                <w:noProof/>
              </w:rPr>
              <w:tab/>
            </w:r>
            <w:r w:rsidRPr="00455101">
              <w:rPr>
                <w:rStyle w:val="Hyperlink"/>
                <w:noProof/>
              </w:rPr>
              <w:t>What is discrimination?</w:t>
            </w:r>
            <w:r>
              <w:rPr>
                <w:noProof/>
                <w:webHidden/>
              </w:rPr>
              <w:tab/>
            </w:r>
            <w:r>
              <w:rPr>
                <w:noProof/>
                <w:webHidden/>
              </w:rPr>
              <w:fldChar w:fldCharType="begin"/>
            </w:r>
            <w:r>
              <w:rPr>
                <w:noProof/>
                <w:webHidden/>
              </w:rPr>
              <w:instrText xml:space="preserve"> PAGEREF _Toc221646668 \h </w:instrText>
            </w:r>
            <w:r>
              <w:rPr>
                <w:noProof/>
                <w:webHidden/>
              </w:rPr>
            </w:r>
            <w:r>
              <w:rPr>
                <w:noProof/>
                <w:webHidden/>
              </w:rPr>
              <w:fldChar w:fldCharType="separate"/>
            </w:r>
            <w:r>
              <w:rPr>
                <w:noProof/>
                <w:webHidden/>
              </w:rPr>
              <w:t>6</w:t>
            </w:r>
            <w:r>
              <w:rPr>
                <w:noProof/>
                <w:webHidden/>
              </w:rPr>
              <w:fldChar w:fldCharType="end"/>
            </w:r>
          </w:hyperlink>
        </w:p>
        <w:p w14:paraId="4E6D5605" w14:textId="12D9726B" w:rsidR="001C2F1E" w:rsidRDefault="001C2F1E">
          <w:pPr>
            <w:pStyle w:val="TOC2"/>
            <w:tabs>
              <w:tab w:val="left" w:pos="960"/>
              <w:tab w:val="right" w:leader="dot" w:pos="9016"/>
            </w:tabs>
            <w:rPr>
              <w:noProof/>
            </w:rPr>
          </w:pPr>
          <w:hyperlink w:anchor="_Toc221646669" w:history="1">
            <w:r w:rsidRPr="00455101">
              <w:rPr>
                <w:rStyle w:val="Hyperlink"/>
                <w:bCs/>
                <w:noProof/>
              </w:rPr>
              <w:t>11.</w:t>
            </w:r>
            <w:r>
              <w:rPr>
                <w:noProof/>
              </w:rPr>
              <w:tab/>
            </w:r>
            <w:r w:rsidRPr="00455101">
              <w:rPr>
                <w:rStyle w:val="Hyperlink"/>
                <w:noProof/>
              </w:rPr>
              <w:t>What to do if you encounter discrimination</w:t>
            </w:r>
            <w:r>
              <w:rPr>
                <w:noProof/>
                <w:webHidden/>
              </w:rPr>
              <w:tab/>
            </w:r>
            <w:r>
              <w:rPr>
                <w:noProof/>
                <w:webHidden/>
              </w:rPr>
              <w:fldChar w:fldCharType="begin"/>
            </w:r>
            <w:r>
              <w:rPr>
                <w:noProof/>
                <w:webHidden/>
              </w:rPr>
              <w:instrText xml:space="preserve"> PAGEREF _Toc221646669 \h </w:instrText>
            </w:r>
            <w:r>
              <w:rPr>
                <w:noProof/>
                <w:webHidden/>
              </w:rPr>
            </w:r>
            <w:r>
              <w:rPr>
                <w:noProof/>
                <w:webHidden/>
              </w:rPr>
              <w:fldChar w:fldCharType="separate"/>
            </w:r>
            <w:r>
              <w:rPr>
                <w:noProof/>
                <w:webHidden/>
              </w:rPr>
              <w:t>6</w:t>
            </w:r>
            <w:r>
              <w:rPr>
                <w:noProof/>
                <w:webHidden/>
              </w:rPr>
              <w:fldChar w:fldCharType="end"/>
            </w:r>
          </w:hyperlink>
        </w:p>
        <w:p w14:paraId="5389D628" w14:textId="1C4B7686" w:rsidR="001C2F1E" w:rsidRDefault="001C2F1E">
          <w:pPr>
            <w:pStyle w:val="TOC2"/>
            <w:tabs>
              <w:tab w:val="left" w:pos="960"/>
              <w:tab w:val="right" w:leader="dot" w:pos="9016"/>
            </w:tabs>
            <w:rPr>
              <w:noProof/>
            </w:rPr>
          </w:pPr>
          <w:hyperlink w:anchor="_Toc221646670" w:history="1">
            <w:r w:rsidRPr="00455101">
              <w:rPr>
                <w:rStyle w:val="Hyperlink"/>
                <w:bCs/>
                <w:noProof/>
              </w:rPr>
              <w:t>12.</w:t>
            </w:r>
            <w:r>
              <w:rPr>
                <w:noProof/>
              </w:rPr>
              <w:tab/>
            </w:r>
            <w:r w:rsidRPr="00455101">
              <w:rPr>
                <w:rStyle w:val="Hyperlink"/>
                <w:noProof/>
              </w:rPr>
              <w:t>Alternative Procedure</w:t>
            </w:r>
            <w:r>
              <w:rPr>
                <w:noProof/>
                <w:webHidden/>
              </w:rPr>
              <w:tab/>
            </w:r>
            <w:r>
              <w:rPr>
                <w:noProof/>
                <w:webHidden/>
              </w:rPr>
              <w:fldChar w:fldCharType="begin"/>
            </w:r>
            <w:r>
              <w:rPr>
                <w:noProof/>
                <w:webHidden/>
              </w:rPr>
              <w:instrText xml:space="preserve"> PAGEREF _Toc221646670 \h </w:instrText>
            </w:r>
            <w:r>
              <w:rPr>
                <w:noProof/>
                <w:webHidden/>
              </w:rPr>
            </w:r>
            <w:r>
              <w:rPr>
                <w:noProof/>
                <w:webHidden/>
              </w:rPr>
              <w:fldChar w:fldCharType="separate"/>
            </w:r>
            <w:r>
              <w:rPr>
                <w:noProof/>
                <w:webHidden/>
              </w:rPr>
              <w:t>7</w:t>
            </w:r>
            <w:r>
              <w:rPr>
                <w:noProof/>
                <w:webHidden/>
              </w:rPr>
              <w:fldChar w:fldCharType="end"/>
            </w:r>
          </w:hyperlink>
        </w:p>
        <w:p w14:paraId="69E99C4A" w14:textId="4D704287" w:rsidR="001C2F1E" w:rsidRDefault="001C2F1E">
          <w:pPr>
            <w:pStyle w:val="TOC2"/>
            <w:tabs>
              <w:tab w:val="left" w:pos="960"/>
              <w:tab w:val="right" w:leader="dot" w:pos="9016"/>
            </w:tabs>
            <w:rPr>
              <w:noProof/>
            </w:rPr>
          </w:pPr>
          <w:hyperlink w:anchor="_Toc221646671" w:history="1">
            <w:r w:rsidRPr="00455101">
              <w:rPr>
                <w:rStyle w:val="Hyperlink"/>
                <w:bCs/>
                <w:noProof/>
              </w:rPr>
              <w:t>13.</w:t>
            </w:r>
            <w:r>
              <w:rPr>
                <w:noProof/>
              </w:rPr>
              <w:tab/>
            </w:r>
            <w:r w:rsidRPr="00455101">
              <w:rPr>
                <w:rStyle w:val="Hyperlink"/>
                <w:noProof/>
              </w:rPr>
              <w:t>Responsibilities</w:t>
            </w:r>
            <w:r>
              <w:rPr>
                <w:noProof/>
                <w:webHidden/>
              </w:rPr>
              <w:tab/>
            </w:r>
            <w:r>
              <w:rPr>
                <w:noProof/>
                <w:webHidden/>
              </w:rPr>
              <w:fldChar w:fldCharType="begin"/>
            </w:r>
            <w:r>
              <w:rPr>
                <w:noProof/>
                <w:webHidden/>
              </w:rPr>
              <w:instrText xml:space="preserve"> PAGEREF _Toc221646671 \h </w:instrText>
            </w:r>
            <w:r>
              <w:rPr>
                <w:noProof/>
                <w:webHidden/>
              </w:rPr>
            </w:r>
            <w:r>
              <w:rPr>
                <w:noProof/>
                <w:webHidden/>
              </w:rPr>
              <w:fldChar w:fldCharType="separate"/>
            </w:r>
            <w:r>
              <w:rPr>
                <w:noProof/>
                <w:webHidden/>
              </w:rPr>
              <w:t>7</w:t>
            </w:r>
            <w:r>
              <w:rPr>
                <w:noProof/>
                <w:webHidden/>
              </w:rPr>
              <w:fldChar w:fldCharType="end"/>
            </w:r>
          </w:hyperlink>
        </w:p>
        <w:p w14:paraId="421DA1F8" w14:textId="4B08C5C6" w:rsidR="001C2F1E" w:rsidRDefault="001C2F1E">
          <w:pPr>
            <w:pStyle w:val="TOC2"/>
            <w:tabs>
              <w:tab w:val="left" w:pos="960"/>
              <w:tab w:val="right" w:leader="dot" w:pos="9016"/>
            </w:tabs>
            <w:rPr>
              <w:noProof/>
            </w:rPr>
          </w:pPr>
          <w:hyperlink w:anchor="_Toc221646672" w:history="1">
            <w:r w:rsidRPr="00455101">
              <w:rPr>
                <w:rStyle w:val="Hyperlink"/>
                <w:bCs/>
                <w:noProof/>
              </w:rPr>
              <w:t>14.</w:t>
            </w:r>
            <w:r>
              <w:rPr>
                <w:noProof/>
              </w:rPr>
              <w:tab/>
            </w:r>
            <w:r w:rsidRPr="00455101">
              <w:rPr>
                <w:rStyle w:val="Hyperlink"/>
                <w:noProof/>
              </w:rPr>
              <w:t>Monitoring, Review and Reporting</w:t>
            </w:r>
            <w:r>
              <w:rPr>
                <w:noProof/>
                <w:webHidden/>
              </w:rPr>
              <w:tab/>
            </w:r>
            <w:r>
              <w:rPr>
                <w:noProof/>
                <w:webHidden/>
              </w:rPr>
              <w:fldChar w:fldCharType="begin"/>
            </w:r>
            <w:r>
              <w:rPr>
                <w:noProof/>
                <w:webHidden/>
              </w:rPr>
              <w:instrText xml:space="preserve"> PAGEREF _Toc221646672 \h </w:instrText>
            </w:r>
            <w:r>
              <w:rPr>
                <w:noProof/>
                <w:webHidden/>
              </w:rPr>
            </w:r>
            <w:r>
              <w:rPr>
                <w:noProof/>
                <w:webHidden/>
              </w:rPr>
              <w:fldChar w:fldCharType="separate"/>
            </w:r>
            <w:r>
              <w:rPr>
                <w:noProof/>
                <w:webHidden/>
              </w:rPr>
              <w:t>7</w:t>
            </w:r>
            <w:r>
              <w:rPr>
                <w:noProof/>
                <w:webHidden/>
              </w:rPr>
              <w:fldChar w:fldCharType="end"/>
            </w:r>
          </w:hyperlink>
        </w:p>
        <w:p w14:paraId="05DB6DD4" w14:textId="279D1604" w:rsidR="001C2F1E" w:rsidRDefault="001C2F1E">
          <w:pPr>
            <w:pStyle w:val="TOC2"/>
            <w:tabs>
              <w:tab w:val="right" w:leader="dot" w:pos="9016"/>
            </w:tabs>
            <w:rPr>
              <w:noProof/>
            </w:rPr>
          </w:pPr>
          <w:hyperlink w:anchor="_Toc221646673" w:history="1">
            <w:r w:rsidRPr="00455101">
              <w:rPr>
                <w:rStyle w:val="Hyperlink"/>
                <w:noProof/>
              </w:rPr>
              <w:t>Appendix A: Glossary of Terms</w:t>
            </w:r>
            <w:r>
              <w:rPr>
                <w:noProof/>
                <w:webHidden/>
              </w:rPr>
              <w:tab/>
            </w:r>
            <w:r>
              <w:rPr>
                <w:noProof/>
                <w:webHidden/>
              </w:rPr>
              <w:fldChar w:fldCharType="begin"/>
            </w:r>
            <w:r>
              <w:rPr>
                <w:noProof/>
                <w:webHidden/>
              </w:rPr>
              <w:instrText xml:space="preserve"> PAGEREF _Toc221646673 \h </w:instrText>
            </w:r>
            <w:r>
              <w:rPr>
                <w:noProof/>
                <w:webHidden/>
              </w:rPr>
            </w:r>
            <w:r>
              <w:rPr>
                <w:noProof/>
                <w:webHidden/>
              </w:rPr>
              <w:fldChar w:fldCharType="separate"/>
            </w:r>
            <w:r>
              <w:rPr>
                <w:noProof/>
                <w:webHidden/>
              </w:rPr>
              <w:t>9</w:t>
            </w:r>
            <w:r>
              <w:rPr>
                <w:noProof/>
                <w:webHidden/>
              </w:rPr>
              <w:fldChar w:fldCharType="end"/>
            </w:r>
          </w:hyperlink>
        </w:p>
        <w:p w14:paraId="4AACF719" w14:textId="50626334" w:rsidR="001C2F1E" w:rsidRDefault="001C2F1E">
          <w:r>
            <w:rPr>
              <w:b/>
              <w:bCs/>
              <w:noProof/>
            </w:rPr>
            <w:fldChar w:fldCharType="end"/>
          </w:r>
        </w:p>
      </w:sdtContent>
    </w:sdt>
    <w:p w14:paraId="134CAA30" w14:textId="77777777" w:rsidR="001C2F1E" w:rsidRPr="001C2F1E" w:rsidRDefault="001C2F1E" w:rsidP="001C2F1E"/>
    <w:p w14:paraId="55F516CA" w14:textId="77777777" w:rsidR="001C2F1E" w:rsidRDefault="001C2F1E">
      <w:pPr>
        <w:rPr>
          <w:b/>
          <w:color w:val="2F5496"/>
          <w:sz w:val="40"/>
          <w:szCs w:val="40"/>
        </w:rPr>
      </w:pPr>
      <w:r>
        <w:br w:type="page"/>
      </w:r>
    </w:p>
    <w:p w14:paraId="1705B311" w14:textId="58FBFBBB" w:rsidR="00946B79" w:rsidRPr="009D0F34" w:rsidRDefault="009B6C35">
      <w:pPr>
        <w:pStyle w:val="Heading1"/>
        <w:rPr>
          <w:sz w:val="36"/>
          <w:szCs w:val="36"/>
        </w:rPr>
      </w:pPr>
      <w:bookmarkStart w:id="0" w:name="_Toc221646658"/>
      <w:r w:rsidRPr="009D0F34">
        <w:rPr>
          <w:sz w:val="36"/>
          <w:szCs w:val="36"/>
        </w:rPr>
        <w:lastRenderedPageBreak/>
        <w:t xml:space="preserve">Equal </w:t>
      </w:r>
      <w:sdt>
        <w:sdtPr>
          <w:rPr>
            <w:sz w:val="36"/>
            <w:szCs w:val="36"/>
          </w:rPr>
          <w:tag w:val="goog_rdk_3"/>
          <w:id w:val="-256637946"/>
        </w:sdtPr>
        <w:sdtContent/>
      </w:sdt>
      <w:r w:rsidRPr="009D0F34">
        <w:rPr>
          <w:sz w:val="36"/>
          <w:szCs w:val="36"/>
        </w:rPr>
        <w:t>Opportunities Policy</w:t>
      </w:r>
      <w:bookmarkEnd w:id="0"/>
    </w:p>
    <w:p w14:paraId="1705B312" w14:textId="6673FCEB" w:rsidR="00946B79" w:rsidRDefault="009B6C35" w:rsidP="0091163C">
      <w:pPr>
        <w:pStyle w:val="Heading2"/>
        <w:numPr>
          <w:ilvl w:val="0"/>
          <w:numId w:val="13"/>
        </w:numPr>
      </w:pPr>
      <w:bookmarkStart w:id="1" w:name="_Toc221646659"/>
      <w:r>
        <w:t>Statement</w:t>
      </w:r>
      <w:bookmarkEnd w:id="1"/>
      <w:r>
        <w:t xml:space="preserve"> </w:t>
      </w:r>
    </w:p>
    <w:p w14:paraId="65D3B55C" w14:textId="6BF0CDEC" w:rsidR="005838D3" w:rsidRDefault="00D86078" w:rsidP="0091163C">
      <w:pPr>
        <w:pStyle w:val="ListParagraph"/>
        <w:numPr>
          <w:ilvl w:val="1"/>
          <w:numId w:val="13"/>
        </w:numPr>
      </w:pPr>
      <w:r w:rsidRPr="00E956D5">
        <w:rPr>
          <w:b/>
          <w:bCs/>
          <w:i/>
          <w:iCs/>
          <w:color w:val="00B050"/>
        </w:rPr>
        <w:t>[Insert Organisation's Name]</w:t>
      </w:r>
      <w:r w:rsidR="006E1604">
        <w:t xml:space="preserve"> is committed to encouraging equality, diversity and inclusion and seeks to ensure that the environment is welcoming, safe and secure for all. </w:t>
      </w:r>
      <w:bookmarkStart w:id="2" w:name="_Toc220578824"/>
    </w:p>
    <w:p w14:paraId="1C8CBA42" w14:textId="7750C9DE" w:rsidR="00F3070B" w:rsidRPr="0091163C" w:rsidRDefault="00F3070B" w:rsidP="0091163C">
      <w:pPr>
        <w:pStyle w:val="ListParagraph"/>
        <w:numPr>
          <w:ilvl w:val="1"/>
          <w:numId w:val="13"/>
        </w:numPr>
        <w:rPr>
          <w:szCs w:val="22"/>
        </w:rPr>
      </w:pPr>
      <w:r w:rsidRPr="0091163C">
        <w:rPr>
          <w:szCs w:val="22"/>
        </w:rPr>
        <w:t xml:space="preserve">This policy is in accordance with relevant legislation relating to equality, </w:t>
      </w:r>
      <w:proofErr w:type="gramStart"/>
      <w:r w:rsidRPr="0091163C">
        <w:rPr>
          <w:szCs w:val="22"/>
        </w:rPr>
        <w:t>in particular,</w:t>
      </w:r>
      <w:proofErr w:type="gramEnd"/>
      <w:r w:rsidRPr="0091163C">
        <w:rPr>
          <w:szCs w:val="22"/>
        </w:rPr>
        <w:t xml:space="preserve"> the Equality Act 2010.</w:t>
      </w:r>
    </w:p>
    <w:p w14:paraId="3355F215" w14:textId="69684AA1" w:rsidR="005838D3" w:rsidRPr="0054315A" w:rsidRDefault="005838D3" w:rsidP="0091163C">
      <w:pPr>
        <w:pStyle w:val="Heading2"/>
        <w:numPr>
          <w:ilvl w:val="0"/>
          <w:numId w:val="13"/>
        </w:numPr>
      </w:pPr>
      <w:bookmarkStart w:id="3" w:name="_Toc221646660"/>
      <w:r w:rsidRPr="0054315A">
        <w:t>Purpose</w:t>
      </w:r>
      <w:bookmarkEnd w:id="2"/>
      <w:bookmarkEnd w:id="3"/>
      <w:r w:rsidRPr="0054315A">
        <w:t xml:space="preserve"> </w:t>
      </w:r>
    </w:p>
    <w:p w14:paraId="65548790" w14:textId="077EBDAC" w:rsidR="0091163C" w:rsidRDefault="00D86078" w:rsidP="005838D3">
      <w:pPr>
        <w:pStyle w:val="ListParagraph"/>
        <w:numPr>
          <w:ilvl w:val="1"/>
          <w:numId w:val="13"/>
        </w:numPr>
      </w:pPr>
      <w:r w:rsidRPr="00E956D5">
        <w:rPr>
          <w:b/>
          <w:bCs/>
          <w:i/>
          <w:iCs/>
          <w:color w:val="00B050"/>
        </w:rPr>
        <w:t>[Insert Organisation's Name]</w:t>
      </w:r>
      <w:r w:rsidR="005838D3">
        <w:t xml:space="preserve"> aims to create an environment that celebrates the diversity of employees and promotes inclusion and empowerment to enable all employees to reach their full potential. </w:t>
      </w:r>
    </w:p>
    <w:p w14:paraId="52DD6CFF" w14:textId="77E4B3CD" w:rsidR="0091163C" w:rsidRDefault="00D86078" w:rsidP="008C4604">
      <w:pPr>
        <w:pStyle w:val="ListParagraph"/>
        <w:numPr>
          <w:ilvl w:val="1"/>
          <w:numId w:val="13"/>
        </w:numPr>
      </w:pPr>
      <w:r w:rsidRPr="00E956D5">
        <w:rPr>
          <w:b/>
          <w:bCs/>
          <w:i/>
          <w:iCs/>
          <w:color w:val="00B050"/>
        </w:rPr>
        <w:t>[Insert Organisation's Name]</w:t>
      </w:r>
      <w:r w:rsidR="005838D3">
        <w:t xml:space="preserve"> is committed to ensuring this policy is fully effective and implemented consistently to create equality, equity, fairness and respect for all. </w:t>
      </w:r>
    </w:p>
    <w:p w14:paraId="3061F243" w14:textId="6676F2E6" w:rsidR="008C4604" w:rsidRDefault="006251CF" w:rsidP="008C4604">
      <w:pPr>
        <w:pStyle w:val="ListParagraph"/>
        <w:numPr>
          <w:ilvl w:val="1"/>
          <w:numId w:val="13"/>
        </w:numPr>
      </w:pPr>
      <w:r w:rsidRPr="00E956D5">
        <w:rPr>
          <w:b/>
          <w:bCs/>
          <w:i/>
          <w:iCs/>
          <w:color w:val="00B050"/>
        </w:rPr>
        <w:t>[Insert Organisation's Name]</w:t>
      </w:r>
      <w:r w:rsidR="005838D3">
        <w:t xml:space="preserve"> </w:t>
      </w:r>
      <w:r w:rsidR="005838D3" w:rsidRPr="00E56B15">
        <w:t xml:space="preserve">is also committed </w:t>
      </w:r>
      <w:r w:rsidR="005838D3">
        <w:t>to ensuring that there is no unlawful discrimination against members or members of the public in the provision of our goods, services,</w:t>
      </w:r>
      <w:r w:rsidR="005838D3" w:rsidRPr="00E56B15">
        <w:t xml:space="preserve"> and facilities. </w:t>
      </w:r>
      <w:bookmarkStart w:id="4" w:name="_Toc220578825"/>
    </w:p>
    <w:p w14:paraId="7E0438D4" w14:textId="1F855F3F" w:rsidR="008C4604" w:rsidRPr="0054315A" w:rsidRDefault="008C4604" w:rsidP="0091163C">
      <w:pPr>
        <w:pStyle w:val="Heading2"/>
        <w:numPr>
          <w:ilvl w:val="0"/>
          <w:numId w:val="13"/>
        </w:numPr>
      </w:pPr>
      <w:bookmarkStart w:id="5" w:name="_Toc221646661"/>
      <w:r w:rsidRPr="0054315A">
        <w:t>Scope</w:t>
      </w:r>
      <w:bookmarkEnd w:id="4"/>
      <w:bookmarkEnd w:id="5"/>
      <w:r w:rsidRPr="0054315A">
        <w:t xml:space="preserve"> </w:t>
      </w:r>
    </w:p>
    <w:p w14:paraId="03051FEB" w14:textId="2E5FF66A" w:rsidR="008C4604" w:rsidRPr="0091163C" w:rsidRDefault="008C4604" w:rsidP="0091163C">
      <w:pPr>
        <w:pStyle w:val="ListParagraph"/>
        <w:numPr>
          <w:ilvl w:val="1"/>
          <w:numId w:val="13"/>
        </w:numPr>
        <w:rPr>
          <w:rFonts w:eastAsia="Times New Roman"/>
          <w:szCs w:val="22"/>
        </w:rPr>
      </w:pPr>
      <w:r w:rsidRPr="0091163C">
        <w:rPr>
          <w:rFonts w:eastAsia="Times New Roman"/>
          <w:szCs w:val="22"/>
        </w:rPr>
        <w:t xml:space="preserve">This Policy applies to all employees, volunteers, trustees, visitors, contractors, and other persons who are associated with </w:t>
      </w:r>
      <w:r w:rsidR="00CF0C05" w:rsidRPr="00E956D5">
        <w:rPr>
          <w:b/>
          <w:bCs/>
          <w:i/>
          <w:iCs/>
          <w:color w:val="00B050"/>
        </w:rPr>
        <w:t>[Insert Organisation's Name]</w:t>
      </w:r>
      <w:r w:rsidRPr="0091163C">
        <w:rPr>
          <w:rFonts w:eastAsia="Times New Roman"/>
          <w:szCs w:val="22"/>
        </w:rPr>
        <w:t>.</w:t>
      </w:r>
    </w:p>
    <w:p w14:paraId="10A256E1" w14:textId="1AFFC04F" w:rsidR="00EE68A8" w:rsidRDefault="00EE68A8" w:rsidP="0091163C">
      <w:pPr>
        <w:pStyle w:val="Heading2"/>
        <w:numPr>
          <w:ilvl w:val="0"/>
          <w:numId w:val="13"/>
        </w:numPr>
      </w:pPr>
      <w:bookmarkStart w:id="6" w:name="_Toc220578826"/>
      <w:bookmarkStart w:id="7" w:name="_Toc221646662"/>
      <w:r>
        <w:t>Related Documents</w:t>
      </w:r>
      <w:bookmarkEnd w:id="6"/>
      <w:bookmarkEnd w:id="7"/>
    </w:p>
    <w:p w14:paraId="3EEBB5A7" w14:textId="48F37E42" w:rsidR="00EE68A8" w:rsidRDefault="00EE68A8" w:rsidP="0091163C">
      <w:pPr>
        <w:pStyle w:val="ListParagraph"/>
        <w:numPr>
          <w:ilvl w:val="1"/>
          <w:numId w:val="13"/>
        </w:numPr>
      </w:pPr>
      <w:r w:rsidRPr="00E548B3">
        <w:t xml:space="preserve">This policy should be read alongside the following </w:t>
      </w:r>
      <w:r w:rsidR="003C083C" w:rsidRPr="00E956D5">
        <w:rPr>
          <w:b/>
          <w:bCs/>
          <w:i/>
          <w:iCs/>
          <w:color w:val="00B050"/>
        </w:rPr>
        <w:t>[Insert Organisation's Name]</w:t>
      </w:r>
      <w:r w:rsidRPr="00E548B3">
        <w:t xml:space="preserve"> policies and relevant legislation:</w:t>
      </w:r>
    </w:p>
    <w:p w14:paraId="73A49F2E" w14:textId="77777777" w:rsidR="00EE68A8" w:rsidRPr="00FB3885" w:rsidRDefault="00EE68A8" w:rsidP="00EE68A8">
      <w:pPr>
        <w:pStyle w:val="ListParagraph"/>
        <w:numPr>
          <w:ilvl w:val="0"/>
          <w:numId w:val="9"/>
        </w:numPr>
        <w:spacing w:line="278" w:lineRule="auto"/>
        <w:ind w:left="1491" w:hanging="357"/>
        <w:rPr>
          <w:rStyle w:val="Hyperlink"/>
          <w:rFonts w:eastAsia="Times New Roman" w:cstheme="minorHAnsi"/>
          <w:color w:val="auto"/>
          <w:szCs w:val="22"/>
        </w:rPr>
      </w:pPr>
      <w:r w:rsidRPr="00FB3885">
        <w:rPr>
          <w:rFonts w:eastAsia="Times New Roman" w:cstheme="minorHAnsi"/>
          <w:szCs w:val="22"/>
        </w:rPr>
        <w:t xml:space="preserve">ACAS Guidance – </w:t>
      </w:r>
      <w:hyperlink r:id="rId13" w:history="1">
        <w:r w:rsidRPr="00FB3885">
          <w:rPr>
            <w:rStyle w:val="Hyperlink"/>
            <w:rFonts w:eastAsia="Times New Roman" w:cstheme="minorHAnsi"/>
            <w:color w:val="0070C0"/>
            <w:szCs w:val="22"/>
          </w:rPr>
          <w:t>Improving equality, diversity and inclusion in your workplace</w:t>
        </w:r>
      </w:hyperlink>
    </w:p>
    <w:p w14:paraId="0D7BADE9" w14:textId="77777777" w:rsidR="00EE68A8" w:rsidRPr="00FB3885" w:rsidRDefault="00EE68A8" w:rsidP="00EE68A8">
      <w:pPr>
        <w:pStyle w:val="ListParagraph"/>
        <w:numPr>
          <w:ilvl w:val="0"/>
          <w:numId w:val="9"/>
        </w:numPr>
        <w:spacing w:line="278" w:lineRule="auto"/>
        <w:ind w:left="1491" w:hanging="357"/>
        <w:rPr>
          <w:rFonts w:eastAsia="Times New Roman" w:cstheme="minorHAnsi"/>
          <w:szCs w:val="22"/>
        </w:rPr>
      </w:pPr>
      <w:r w:rsidRPr="00FB3885">
        <w:rPr>
          <w:rFonts w:eastAsia="Times New Roman" w:cstheme="minorHAnsi"/>
          <w:szCs w:val="22"/>
        </w:rPr>
        <w:t>The Equality Act 2010</w:t>
      </w:r>
    </w:p>
    <w:p w14:paraId="2F2B9B6F" w14:textId="2629AB45" w:rsidR="00FB3885" w:rsidRPr="00FB3885" w:rsidRDefault="00FB3885" w:rsidP="00EE68A8">
      <w:pPr>
        <w:pStyle w:val="ListParagraph"/>
        <w:numPr>
          <w:ilvl w:val="0"/>
          <w:numId w:val="9"/>
        </w:numPr>
        <w:spacing w:line="278" w:lineRule="auto"/>
        <w:ind w:left="1491" w:hanging="357"/>
        <w:rPr>
          <w:rFonts w:eastAsia="Times New Roman" w:cstheme="minorHAnsi"/>
          <w:szCs w:val="22"/>
        </w:rPr>
      </w:pPr>
      <w:r w:rsidRPr="00FB3885">
        <w:rPr>
          <w:rFonts w:eastAsia="Times New Roman" w:cstheme="minorHAnsi"/>
          <w:szCs w:val="22"/>
        </w:rPr>
        <w:t>Code of Conduct</w:t>
      </w:r>
    </w:p>
    <w:p w14:paraId="5CCB8368" w14:textId="48D0F3A1" w:rsidR="00EE68A8" w:rsidRPr="00FB3885" w:rsidRDefault="00FB3885" w:rsidP="00EE68A8">
      <w:pPr>
        <w:pStyle w:val="ListParagraph"/>
        <w:numPr>
          <w:ilvl w:val="0"/>
          <w:numId w:val="9"/>
        </w:numPr>
        <w:spacing w:line="278" w:lineRule="auto"/>
        <w:ind w:left="1491" w:hanging="357"/>
        <w:rPr>
          <w:rFonts w:eastAsia="Times New Roman" w:cstheme="minorHAnsi"/>
          <w:szCs w:val="22"/>
        </w:rPr>
      </w:pPr>
      <w:r w:rsidRPr="00FB3885">
        <w:rPr>
          <w:rFonts w:eastAsia="Times New Roman" w:cstheme="minorHAnsi"/>
          <w:szCs w:val="22"/>
        </w:rPr>
        <w:t>Bullying and Harassment Policy</w:t>
      </w:r>
    </w:p>
    <w:p w14:paraId="067D1CBA" w14:textId="77777777" w:rsidR="00EE68A8" w:rsidRPr="00FB3885" w:rsidRDefault="00EE68A8" w:rsidP="00EE68A8">
      <w:pPr>
        <w:pStyle w:val="ListParagraph"/>
        <w:numPr>
          <w:ilvl w:val="0"/>
          <w:numId w:val="9"/>
        </w:numPr>
        <w:spacing w:line="278" w:lineRule="auto"/>
        <w:ind w:left="1491" w:hanging="357"/>
        <w:rPr>
          <w:rFonts w:eastAsia="Times New Roman" w:cstheme="minorHAnsi"/>
          <w:szCs w:val="22"/>
        </w:rPr>
      </w:pPr>
      <w:r w:rsidRPr="00FB3885">
        <w:rPr>
          <w:rFonts w:eastAsia="Times New Roman" w:cstheme="minorHAnsi"/>
          <w:szCs w:val="22"/>
        </w:rPr>
        <w:t>Disciplinary Policy and Procedure</w:t>
      </w:r>
    </w:p>
    <w:p w14:paraId="08C3CD49" w14:textId="77777777" w:rsidR="00EE68A8" w:rsidRDefault="00EE68A8" w:rsidP="00EE68A8">
      <w:pPr>
        <w:pStyle w:val="ListParagraph"/>
        <w:numPr>
          <w:ilvl w:val="0"/>
          <w:numId w:val="9"/>
        </w:numPr>
        <w:spacing w:line="278" w:lineRule="auto"/>
        <w:ind w:left="1491" w:hanging="357"/>
        <w:rPr>
          <w:rFonts w:eastAsia="Times New Roman" w:cstheme="minorHAnsi"/>
          <w:szCs w:val="22"/>
        </w:rPr>
      </w:pPr>
      <w:r w:rsidRPr="00FB3885">
        <w:rPr>
          <w:rFonts w:eastAsia="Times New Roman" w:cstheme="minorHAnsi"/>
          <w:szCs w:val="22"/>
        </w:rPr>
        <w:t>Grievance Policy and Procedure</w:t>
      </w:r>
    </w:p>
    <w:p w14:paraId="2E80A184" w14:textId="6E07AD0E" w:rsidR="00450E5A" w:rsidRPr="00FB3885" w:rsidRDefault="00450E5A" w:rsidP="00EE68A8">
      <w:pPr>
        <w:pStyle w:val="ListParagraph"/>
        <w:numPr>
          <w:ilvl w:val="0"/>
          <w:numId w:val="9"/>
        </w:numPr>
        <w:spacing w:line="278" w:lineRule="auto"/>
        <w:ind w:left="1491" w:hanging="357"/>
        <w:rPr>
          <w:rFonts w:eastAsia="Times New Roman" w:cstheme="minorHAnsi"/>
          <w:szCs w:val="22"/>
        </w:rPr>
      </w:pPr>
      <w:r>
        <w:rPr>
          <w:rFonts w:eastAsia="Times New Roman" w:cstheme="minorHAnsi"/>
          <w:szCs w:val="22"/>
        </w:rPr>
        <w:t>Whistleblowing Policy</w:t>
      </w:r>
    </w:p>
    <w:p w14:paraId="2FCB2BDC" w14:textId="5843BACB" w:rsidR="004F336C" w:rsidRDefault="004F336C" w:rsidP="0091163C">
      <w:pPr>
        <w:pStyle w:val="Heading2"/>
        <w:numPr>
          <w:ilvl w:val="0"/>
          <w:numId w:val="13"/>
        </w:numPr>
      </w:pPr>
      <w:bookmarkStart w:id="8" w:name="_Toc220578828"/>
      <w:bookmarkStart w:id="9" w:name="_Toc221646663"/>
      <w:r>
        <w:t>Key Principles</w:t>
      </w:r>
      <w:bookmarkEnd w:id="8"/>
      <w:bookmarkEnd w:id="9"/>
    </w:p>
    <w:p w14:paraId="205E6766" w14:textId="58939852" w:rsidR="004F336C" w:rsidRPr="00D72F57" w:rsidRDefault="003C083C" w:rsidP="0091163C">
      <w:pPr>
        <w:pStyle w:val="ListParagraph"/>
        <w:numPr>
          <w:ilvl w:val="1"/>
          <w:numId w:val="13"/>
        </w:numPr>
      </w:pPr>
      <w:r w:rsidRPr="00E956D5">
        <w:rPr>
          <w:b/>
          <w:bCs/>
          <w:i/>
          <w:iCs/>
          <w:color w:val="00B050"/>
        </w:rPr>
        <w:t>[Insert Organisation's Name]</w:t>
      </w:r>
      <w:r w:rsidR="004F336C">
        <w:t xml:space="preserve"> has a zero-tolerance approach to discrimination, harassment and bullying of any kind and </w:t>
      </w:r>
      <w:proofErr w:type="gramStart"/>
      <w:r w:rsidR="004F336C">
        <w:t>in particular in</w:t>
      </w:r>
      <w:proofErr w:type="gramEnd"/>
      <w:r w:rsidR="004F336C">
        <w:t xml:space="preserve"> relation to the Equality Act 2010 protected characteristics of:</w:t>
      </w:r>
    </w:p>
    <w:p w14:paraId="60B16AAD"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Age</w:t>
      </w:r>
    </w:p>
    <w:p w14:paraId="115658A6"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Disability</w:t>
      </w:r>
    </w:p>
    <w:p w14:paraId="38939E10"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Gender reassignment</w:t>
      </w:r>
    </w:p>
    <w:p w14:paraId="1223A9C7"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Marital or civil partner status</w:t>
      </w:r>
    </w:p>
    <w:p w14:paraId="7D34E239"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Pregnancy or maternity</w:t>
      </w:r>
    </w:p>
    <w:p w14:paraId="70D7A7FB"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Race (including colour, nationality, ethnic or national origin)</w:t>
      </w:r>
    </w:p>
    <w:p w14:paraId="1C542B04"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lastRenderedPageBreak/>
        <w:t>Religion or belief</w:t>
      </w:r>
    </w:p>
    <w:p w14:paraId="64030268" w14:textId="77777777" w:rsidR="004F336C" w:rsidRPr="00261C62" w:rsidRDefault="004F336C" w:rsidP="0091163C">
      <w:pPr>
        <w:pStyle w:val="ListParagraph"/>
        <w:numPr>
          <w:ilvl w:val="0"/>
          <w:numId w:val="10"/>
        </w:numPr>
        <w:spacing w:line="278" w:lineRule="auto"/>
        <w:ind w:left="1491" w:hanging="357"/>
        <w:rPr>
          <w:rFonts w:cstheme="minorHAnsi"/>
        </w:rPr>
      </w:pPr>
      <w:r w:rsidRPr="00261C62">
        <w:rPr>
          <w:rFonts w:cstheme="minorHAnsi"/>
        </w:rPr>
        <w:t xml:space="preserve">Sex </w:t>
      </w:r>
    </w:p>
    <w:p w14:paraId="6B3F7304" w14:textId="26EB7C9F" w:rsidR="00261C62" w:rsidRDefault="004F336C" w:rsidP="0091163C">
      <w:pPr>
        <w:pStyle w:val="ListParagraph"/>
        <w:numPr>
          <w:ilvl w:val="0"/>
          <w:numId w:val="10"/>
        </w:numPr>
        <w:spacing w:line="278" w:lineRule="auto"/>
        <w:ind w:left="1491" w:hanging="357"/>
        <w:rPr>
          <w:rFonts w:cstheme="minorHAnsi"/>
        </w:rPr>
      </w:pPr>
      <w:r w:rsidRPr="00261C62">
        <w:rPr>
          <w:rFonts w:cstheme="minorHAnsi"/>
        </w:rPr>
        <w:t>Sexual orientation</w:t>
      </w:r>
    </w:p>
    <w:p w14:paraId="4DC13BFD" w14:textId="77777777" w:rsidR="00261C62" w:rsidRDefault="00261C62" w:rsidP="00261C62">
      <w:pPr>
        <w:pStyle w:val="ListParagraph"/>
        <w:spacing w:line="278" w:lineRule="auto"/>
        <w:ind w:left="1491"/>
        <w:rPr>
          <w:rFonts w:cstheme="minorHAnsi"/>
        </w:rPr>
      </w:pPr>
    </w:p>
    <w:p w14:paraId="3E4BD303" w14:textId="77777777" w:rsidR="00261C62" w:rsidRDefault="00261C62" w:rsidP="00261C62">
      <w:pPr>
        <w:pStyle w:val="ListParagraph"/>
        <w:spacing w:line="278" w:lineRule="auto"/>
        <w:ind w:left="1491"/>
        <w:rPr>
          <w:rFonts w:cstheme="minorHAnsi"/>
        </w:rPr>
      </w:pPr>
    </w:p>
    <w:p w14:paraId="6B6497F0" w14:textId="7123D8BF" w:rsidR="004F336C" w:rsidRPr="0091163C" w:rsidRDefault="00CB1C82" w:rsidP="0091163C">
      <w:pPr>
        <w:pStyle w:val="ListParagraph"/>
        <w:numPr>
          <w:ilvl w:val="1"/>
          <w:numId w:val="13"/>
        </w:numPr>
        <w:rPr>
          <w:rFonts w:cstheme="minorHAnsi"/>
        </w:rPr>
      </w:pPr>
      <w:r w:rsidRPr="00E956D5">
        <w:rPr>
          <w:b/>
          <w:bCs/>
          <w:i/>
          <w:iCs/>
          <w:color w:val="00B050"/>
        </w:rPr>
        <w:t>[Insert Organisation's Name]</w:t>
      </w:r>
      <w:r w:rsidRPr="00E956D5">
        <w:t xml:space="preserve"> </w:t>
      </w:r>
      <w:r w:rsidR="004F336C">
        <w:t>opposes all forms of unlawful discrimination, including, but not limited to:</w:t>
      </w:r>
    </w:p>
    <w:p w14:paraId="031B8F69" w14:textId="77777777" w:rsidR="00F3070B" w:rsidRPr="0091163C" w:rsidRDefault="00F3070B" w:rsidP="0091163C">
      <w:pPr>
        <w:pStyle w:val="ListParagraph"/>
        <w:numPr>
          <w:ilvl w:val="0"/>
          <w:numId w:val="15"/>
        </w:numPr>
        <w:pBdr>
          <w:top w:val="nil"/>
          <w:left w:val="nil"/>
          <w:bottom w:val="nil"/>
          <w:right w:val="nil"/>
          <w:between w:val="nil"/>
        </w:pBdr>
        <w:spacing w:after="0"/>
        <w:ind w:left="1491" w:hanging="357"/>
        <w:rPr>
          <w:color w:val="000000"/>
          <w:szCs w:val="22"/>
        </w:rPr>
      </w:pPr>
      <w:r w:rsidRPr="0091163C">
        <w:rPr>
          <w:color w:val="000000"/>
          <w:szCs w:val="22"/>
        </w:rPr>
        <w:t>Recruitment and selection procedures;</w:t>
      </w:r>
    </w:p>
    <w:p w14:paraId="535968C3" w14:textId="77777777" w:rsidR="00F3070B" w:rsidRPr="0091163C" w:rsidRDefault="00F3070B" w:rsidP="0091163C">
      <w:pPr>
        <w:pStyle w:val="ListParagraph"/>
        <w:numPr>
          <w:ilvl w:val="0"/>
          <w:numId w:val="15"/>
        </w:numPr>
        <w:pBdr>
          <w:top w:val="nil"/>
          <w:left w:val="nil"/>
          <w:bottom w:val="nil"/>
          <w:right w:val="nil"/>
          <w:between w:val="nil"/>
        </w:pBdr>
        <w:spacing w:after="0"/>
        <w:ind w:left="1491" w:hanging="357"/>
        <w:rPr>
          <w:color w:val="000000"/>
          <w:szCs w:val="22"/>
        </w:rPr>
      </w:pPr>
      <w:r w:rsidRPr="0091163C">
        <w:rPr>
          <w:color w:val="000000"/>
          <w:szCs w:val="22"/>
        </w:rPr>
        <w:t>Terms of employment, including pay, conditions and benefits;</w:t>
      </w:r>
    </w:p>
    <w:p w14:paraId="2814F4D5" w14:textId="77777777" w:rsidR="00F3070B" w:rsidRPr="0091163C" w:rsidRDefault="00F3070B" w:rsidP="0091163C">
      <w:pPr>
        <w:pStyle w:val="ListParagraph"/>
        <w:numPr>
          <w:ilvl w:val="0"/>
          <w:numId w:val="15"/>
        </w:numPr>
        <w:pBdr>
          <w:top w:val="nil"/>
          <w:left w:val="nil"/>
          <w:bottom w:val="nil"/>
          <w:right w:val="nil"/>
          <w:between w:val="nil"/>
        </w:pBdr>
        <w:spacing w:after="0"/>
        <w:ind w:left="1491" w:hanging="357"/>
        <w:rPr>
          <w:color w:val="000000"/>
          <w:szCs w:val="22"/>
        </w:rPr>
      </w:pPr>
      <w:r w:rsidRPr="0091163C">
        <w:rPr>
          <w:color w:val="000000"/>
          <w:szCs w:val="22"/>
        </w:rPr>
        <w:t>Training, appraisals, career development and promotion;</w:t>
      </w:r>
    </w:p>
    <w:p w14:paraId="470160C0" w14:textId="77777777" w:rsidR="00F3070B" w:rsidRPr="0091163C" w:rsidRDefault="00F3070B" w:rsidP="0091163C">
      <w:pPr>
        <w:pStyle w:val="ListParagraph"/>
        <w:numPr>
          <w:ilvl w:val="0"/>
          <w:numId w:val="15"/>
        </w:numPr>
        <w:pBdr>
          <w:top w:val="nil"/>
          <w:left w:val="nil"/>
          <w:bottom w:val="nil"/>
          <w:right w:val="nil"/>
          <w:between w:val="nil"/>
        </w:pBdr>
        <w:spacing w:after="0"/>
        <w:ind w:left="1491" w:hanging="357"/>
        <w:rPr>
          <w:color w:val="000000"/>
          <w:szCs w:val="22"/>
        </w:rPr>
      </w:pPr>
      <w:r w:rsidRPr="0091163C">
        <w:rPr>
          <w:color w:val="000000"/>
          <w:szCs w:val="22"/>
        </w:rPr>
        <w:t>Work practices, conduct issues, allocation of tasks, discipline and grievances;</w:t>
      </w:r>
    </w:p>
    <w:p w14:paraId="1AE989A2" w14:textId="77777777" w:rsidR="00F3070B" w:rsidRPr="0091163C" w:rsidRDefault="00F3070B" w:rsidP="0091163C">
      <w:pPr>
        <w:pStyle w:val="ListParagraph"/>
        <w:numPr>
          <w:ilvl w:val="0"/>
          <w:numId w:val="15"/>
        </w:numPr>
        <w:pBdr>
          <w:top w:val="nil"/>
          <w:left w:val="nil"/>
          <w:bottom w:val="nil"/>
          <w:right w:val="nil"/>
          <w:between w:val="nil"/>
        </w:pBdr>
        <w:spacing w:after="0"/>
        <w:ind w:left="1491" w:hanging="357"/>
        <w:rPr>
          <w:color w:val="000000"/>
          <w:szCs w:val="22"/>
        </w:rPr>
      </w:pPr>
      <w:r w:rsidRPr="0091163C">
        <w:rPr>
          <w:color w:val="000000"/>
          <w:szCs w:val="22"/>
        </w:rPr>
        <w:t>Work-related social events;</w:t>
      </w:r>
    </w:p>
    <w:p w14:paraId="0C51C433" w14:textId="60DF7E9B" w:rsidR="00F3070B" w:rsidRDefault="00F3070B" w:rsidP="0091163C">
      <w:pPr>
        <w:pStyle w:val="ListParagraph"/>
        <w:numPr>
          <w:ilvl w:val="0"/>
          <w:numId w:val="15"/>
        </w:numPr>
        <w:pBdr>
          <w:top w:val="nil"/>
          <w:left w:val="nil"/>
          <w:bottom w:val="nil"/>
          <w:right w:val="nil"/>
          <w:between w:val="nil"/>
        </w:pBdr>
        <w:ind w:left="1491" w:hanging="357"/>
        <w:rPr>
          <w:color w:val="000000"/>
          <w:szCs w:val="22"/>
        </w:rPr>
      </w:pPr>
      <w:r w:rsidRPr="0091163C">
        <w:rPr>
          <w:color w:val="000000"/>
          <w:szCs w:val="22"/>
        </w:rPr>
        <w:t>Termination of employment and matters after termination, including references</w:t>
      </w:r>
    </w:p>
    <w:p w14:paraId="778F3DE0" w14:textId="77777777" w:rsidR="0091163C" w:rsidRPr="0091163C" w:rsidRDefault="0091163C" w:rsidP="0091163C">
      <w:pPr>
        <w:pStyle w:val="ListParagraph"/>
        <w:pBdr>
          <w:top w:val="nil"/>
          <w:left w:val="nil"/>
          <w:bottom w:val="nil"/>
          <w:right w:val="nil"/>
          <w:between w:val="nil"/>
        </w:pBdr>
        <w:ind w:left="1491"/>
        <w:rPr>
          <w:color w:val="000000"/>
          <w:szCs w:val="22"/>
        </w:rPr>
      </w:pPr>
    </w:p>
    <w:p w14:paraId="512892C5" w14:textId="77777777" w:rsidR="0091163C" w:rsidRDefault="009B6C35" w:rsidP="0091163C">
      <w:pPr>
        <w:pStyle w:val="ListParagraph"/>
        <w:numPr>
          <w:ilvl w:val="1"/>
          <w:numId w:val="13"/>
        </w:numPr>
        <w:rPr>
          <w:szCs w:val="22"/>
        </w:rPr>
      </w:pPr>
      <w:r w:rsidRPr="0091163C">
        <w:rPr>
          <w:szCs w:val="22"/>
        </w:rPr>
        <w:t>Unacceptable behaviour, including discrimination, bullying, harassment, or victimisation, will not be tolerated. Any allegations will be taken seriously and dealt with appropriately in line with the relevant procedure(s).</w:t>
      </w:r>
    </w:p>
    <w:p w14:paraId="1705B329" w14:textId="06499D6A" w:rsidR="00946B79" w:rsidRPr="0091163C" w:rsidRDefault="009B6C35" w:rsidP="0091163C">
      <w:pPr>
        <w:pStyle w:val="ListParagraph"/>
        <w:numPr>
          <w:ilvl w:val="1"/>
          <w:numId w:val="13"/>
        </w:numPr>
        <w:rPr>
          <w:szCs w:val="22"/>
        </w:rPr>
      </w:pPr>
      <w:r w:rsidRPr="0091163C">
        <w:rPr>
          <w:szCs w:val="22"/>
        </w:rPr>
        <w:t>We will provide employees with training where required to help them understand and implement this policy, and we will promote effective communication and consultation between employees and staff.</w:t>
      </w:r>
    </w:p>
    <w:p w14:paraId="2B2ED42A" w14:textId="7F8C5D48" w:rsidR="0010051A" w:rsidRDefault="0010051A" w:rsidP="0091163C">
      <w:pPr>
        <w:pStyle w:val="Heading2"/>
        <w:numPr>
          <w:ilvl w:val="0"/>
          <w:numId w:val="13"/>
        </w:numPr>
      </w:pPr>
      <w:bookmarkStart w:id="10" w:name="_Toc220578827"/>
      <w:bookmarkStart w:id="11" w:name="_Toc221646664"/>
      <w:r>
        <w:t>Definitions</w:t>
      </w:r>
      <w:bookmarkEnd w:id="10"/>
      <w:bookmarkEnd w:id="11"/>
    </w:p>
    <w:p w14:paraId="08F6D463" w14:textId="77777777" w:rsidR="0091163C" w:rsidRDefault="0010051A" w:rsidP="0010051A">
      <w:pPr>
        <w:pStyle w:val="ListParagraph"/>
        <w:numPr>
          <w:ilvl w:val="1"/>
          <w:numId w:val="13"/>
        </w:numPr>
      </w:pPr>
      <w:r w:rsidRPr="0091163C">
        <w:rPr>
          <w:b/>
          <w:bCs/>
        </w:rPr>
        <w:t>‘Equality’</w:t>
      </w:r>
      <w:r w:rsidRPr="00916C9F">
        <w:t xml:space="preserve"> means ensuring everyone has the same opportunities to fulfil their potential free from discrimination. </w:t>
      </w:r>
    </w:p>
    <w:p w14:paraId="7DA6F248" w14:textId="77777777" w:rsidR="0091163C" w:rsidRDefault="0010051A" w:rsidP="00A95FF4">
      <w:pPr>
        <w:pStyle w:val="ListParagraph"/>
        <w:numPr>
          <w:ilvl w:val="1"/>
          <w:numId w:val="13"/>
        </w:numPr>
      </w:pPr>
      <w:r w:rsidRPr="0091163C">
        <w:rPr>
          <w:b/>
          <w:bCs/>
        </w:rPr>
        <w:t>‘Inclusion’</w:t>
      </w:r>
      <w:r w:rsidRPr="00916C9F">
        <w:t xml:space="preserve"> means ensuring everyone feels comfortable to be themselves at work and feels the worth of their contribution. </w:t>
      </w:r>
    </w:p>
    <w:p w14:paraId="296F3AC8" w14:textId="4D03D060" w:rsidR="0010051A" w:rsidRPr="00A95FF4" w:rsidRDefault="0010051A" w:rsidP="00A95FF4">
      <w:pPr>
        <w:pStyle w:val="ListParagraph"/>
        <w:numPr>
          <w:ilvl w:val="1"/>
          <w:numId w:val="13"/>
        </w:numPr>
      </w:pPr>
      <w:r w:rsidRPr="0091163C">
        <w:rPr>
          <w:b/>
          <w:bCs/>
        </w:rPr>
        <w:t>‘Diversity’</w:t>
      </w:r>
      <w:r w:rsidRPr="00916C9F">
        <w:t xml:space="preserve"> means the celebration of individual differences amongst the </w:t>
      </w:r>
      <w:proofErr w:type="gramStart"/>
      <w:r w:rsidRPr="00916C9F">
        <w:t>workforce</w:t>
      </w:r>
      <w:proofErr w:type="gramEnd"/>
      <w:r w:rsidRPr="00916C9F">
        <w:t xml:space="preserve">. </w:t>
      </w:r>
      <w:r w:rsidR="00D50EF8" w:rsidRPr="00E956D5">
        <w:rPr>
          <w:b/>
          <w:bCs/>
          <w:i/>
          <w:iCs/>
          <w:color w:val="00B050"/>
        </w:rPr>
        <w:t>[Insert Organisation's Name]</w:t>
      </w:r>
      <w:r w:rsidRPr="00916C9F">
        <w:t xml:space="preserve"> will actively support diversity and inclusion and ensure that all employees are valued and treated with dignity and respect. </w:t>
      </w:r>
      <w:r w:rsidR="00D50EF8" w:rsidRPr="00E956D5">
        <w:rPr>
          <w:b/>
          <w:bCs/>
          <w:i/>
          <w:iCs/>
          <w:color w:val="00B050"/>
        </w:rPr>
        <w:t>[Insert Organisation's Name]</w:t>
      </w:r>
      <w:r w:rsidR="00D50EF8" w:rsidRPr="00E956D5">
        <w:t xml:space="preserve"> </w:t>
      </w:r>
      <w:r w:rsidRPr="00916C9F">
        <w:t>want</w:t>
      </w:r>
      <w:r w:rsidR="00D50EF8">
        <w:t xml:space="preserve">s </w:t>
      </w:r>
      <w:r w:rsidRPr="00916C9F">
        <w:t>to encourage everyone to reach their potential.</w:t>
      </w:r>
    </w:p>
    <w:p w14:paraId="1705B32E" w14:textId="1D91EF93" w:rsidR="00946B79" w:rsidRDefault="009B6C35" w:rsidP="0091163C">
      <w:pPr>
        <w:pStyle w:val="Heading2"/>
        <w:numPr>
          <w:ilvl w:val="0"/>
          <w:numId w:val="13"/>
        </w:numPr>
      </w:pPr>
      <w:bookmarkStart w:id="12" w:name="_Toc221646665"/>
      <w:r>
        <w:t>Our Commitment</w:t>
      </w:r>
      <w:bookmarkEnd w:id="12"/>
    </w:p>
    <w:p w14:paraId="1705B32F" w14:textId="2A661C8F" w:rsidR="00946B79" w:rsidRPr="0091163C" w:rsidRDefault="009B6C35" w:rsidP="0091163C">
      <w:pPr>
        <w:pStyle w:val="ListParagraph"/>
        <w:numPr>
          <w:ilvl w:val="1"/>
          <w:numId w:val="13"/>
        </w:numPr>
        <w:rPr>
          <w:szCs w:val="22"/>
        </w:rPr>
      </w:pPr>
      <w:r w:rsidRPr="0091163C">
        <w:rPr>
          <w:szCs w:val="22"/>
        </w:rPr>
        <w:t>We will take active steps to fulfil our responsibilities and promote good practice by:</w:t>
      </w:r>
    </w:p>
    <w:p w14:paraId="1705B330"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Complying with legal obligations in a transparent manner;</w:t>
      </w:r>
    </w:p>
    <w:p w14:paraId="1705B331"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Opposing and avoiding all forms of unlawful discrimination. This includes pay and benefits, terms and conditions of employment, dealing with grievances and discipline, dismissal, redundancy, leave for parents, requests for flexible working, and selection for employment, promotion, training, or other developmental opportunities;</w:t>
      </w:r>
    </w:p>
    <w:p w14:paraId="1705B332"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Publishing this policy and communicating it to all employees;</w:t>
      </w:r>
    </w:p>
    <w:p w14:paraId="1705B333"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Promoting awareness and understanding of EDI matters among employees through policies, training and guidance; ensuring that individual differences and the contributions of all staff are recognised and valued;</w:t>
      </w:r>
    </w:p>
    <w:p w14:paraId="1705B334"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lastRenderedPageBreak/>
        <w:t xml:space="preserve">Ensuring that employees and applicants are treated in all matters fairly and judged solely on merit </w:t>
      </w:r>
      <w:proofErr w:type="gramStart"/>
      <w:r w:rsidRPr="0091163C">
        <w:rPr>
          <w:color w:val="000000"/>
          <w:szCs w:val="22"/>
        </w:rPr>
        <w:t>on the basis of</w:t>
      </w:r>
      <w:proofErr w:type="gramEnd"/>
      <w:r w:rsidRPr="0091163C">
        <w:rPr>
          <w:color w:val="000000"/>
          <w:szCs w:val="22"/>
        </w:rPr>
        <w:t xml:space="preserve"> objective criteria and by reference to their skills and abilities and potential to thrive in the role;</w:t>
      </w:r>
    </w:p>
    <w:p w14:paraId="7F7AB58C" w14:textId="3C58E9E0" w:rsidR="0091163C" w:rsidRPr="00094184"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Working to ensure any externally held events are, as far as reasonably possible, welcoming and accessible;</w:t>
      </w:r>
    </w:p>
    <w:p w14:paraId="1705B336" w14:textId="77777777" w:rsidR="00946B79" w:rsidRPr="0091163C" w:rsidRDefault="009B6C35" w:rsidP="0091163C">
      <w:pPr>
        <w:pStyle w:val="ListParagraph"/>
        <w:numPr>
          <w:ilvl w:val="0"/>
          <w:numId w:val="16"/>
        </w:numPr>
        <w:pBdr>
          <w:top w:val="nil"/>
          <w:left w:val="nil"/>
          <w:bottom w:val="nil"/>
          <w:right w:val="nil"/>
          <w:between w:val="nil"/>
        </w:pBdr>
        <w:spacing w:after="0"/>
        <w:ind w:left="1491" w:hanging="357"/>
        <w:rPr>
          <w:color w:val="000000"/>
          <w:szCs w:val="22"/>
        </w:rPr>
      </w:pPr>
      <w:r w:rsidRPr="0091163C">
        <w:rPr>
          <w:color w:val="000000"/>
          <w:szCs w:val="22"/>
        </w:rPr>
        <w:t xml:space="preserve">Making sure that all employees have equitable access to facilities and opportunities and that reasonable adjustments are made to working environments, schedules and practices, </w:t>
      </w:r>
      <w:proofErr w:type="gramStart"/>
      <w:r w:rsidRPr="0091163C">
        <w:rPr>
          <w:color w:val="000000"/>
          <w:szCs w:val="22"/>
        </w:rPr>
        <w:t>in order to</w:t>
      </w:r>
      <w:proofErr w:type="gramEnd"/>
      <w:r w:rsidRPr="0091163C">
        <w:rPr>
          <w:color w:val="000000"/>
          <w:szCs w:val="22"/>
        </w:rPr>
        <w:t xml:space="preserve"> accommodate a diverse workforce;</w:t>
      </w:r>
    </w:p>
    <w:p w14:paraId="1705B337" w14:textId="77777777"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Providing a supportive environment for employees that propose, start or complete a transition process to present the gender identity they feel is correct for them by following the employee’s lead and agreeing with them on what steps need to be taken before, during and after their transition, including time off, use of facilities, updating of records and if/how other colleagues will be informed;</w:t>
      </w:r>
    </w:p>
    <w:p w14:paraId="1705B338" w14:textId="174E8122"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 xml:space="preserve">Providing a supportive environment for employees who may have a fluid gender identity, or who join </w:t>
      </w:r>
      <w:r w:rsidR="00A76BCA" w:rsidRPr="00E956D5">
        <w:rPr>
          <w:b/>
          <w:bCs/>
          <w:i/>
          <w:iCs/>
          <w:color w:val="00B050"/>
        </w:rPr>
        <w:t>[Insert Organisation's Name]</w:t>
      </w:r>
      <w:r w:rsidR="00A76BCA">
        <w:t xml:space="preserve"> </w:t>
      </w:r>
      <w:r>
        <w:rPr>
          <w:color w:val="000000"/>
          <w:szCs w:val="22"/>
        </w:rPr>
        <w:t xml:space="preserve">with a different gender identity than the one they were assigned at birth, including the correct use of pronouns and chosen names as identified by the employee themselves, and the requirement of colleagues to correctly refer accordingly. </w:t>
      </w:r>
    </w:p>
    <w:p w14:paraId="1705B339" w14:textId="77777777"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Requiring that policies, employment documents and training material, where possible, include positive, diverse, non-stereotypical content and language;</w:t>
      </w:r>
    </w:p>
    <w:p w14:paraId="1705B33A" w14:textId="77777777"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Keeping benefits and terms of employment under review to ensure that they are appropriately structured and that no unlawful barriers to qualification or access exist;</w:t>
      </w:r>
    </w:p>
    <w:p w14:paraId="1705B33B" w14:textId="77777777"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Ensuring the appropriate procedures are in place and communicated so that employees feel confident to discuss EDI issues and raise any concerns;</w:t>
      </w:r>
    </w:p>
    <w:p w14:paraId="1705B33C" w14:textId="77777777" w:rsidR="00946B79" w:rsidRDefault="009B6C35" w:rsidP="0091163C">
      <w:pPr>
        <w:numPr>
          <w:ilvl w:val="0"/>
          <w:numId w:val="16"/>
        </w:numPr>
        <w:pBdr>
          <w:top w:val="nil"/>
          <w:left w:val="nil"/>
          <w:bottom w:val="nil"/>
          <w:right w:val="nil"/>
          <w:between w:val="nil"/>
        </w:pBdr>
        <w:spacing w:after="0" w:line="276" w:lineRule="auto"/>
        <w:ind w:left="1491" w:hanging="357"/>
        <w:jc w:val="both"/>
        <w:rPr>
          <w:color w:val="000000"/>
          <w:szCs w:val="22"/>
        </w:rPr>
      </w:pPr>
      <w:r>
        <w:rPr>
          <w:color w:val="000000"/>
          <w:szCs w:val="22"/>
        </w:rPr>
        <w:t>Take complaints seriously and deal with potential and actual acts of discrimination, harassment and bullying appropriately.</w:t>
      </w:r>
    </w:p>
    <w:p w14:paraId="1705B33D" w14:textId="77777777" w:rsidR="00946B79" w:rsidRDefault="009B6C35" w:rsidP="0091163C">
      <w:pPr>
        <w:numPr>
          <w:ilvl w:val="0"/>
          <w:numId w:val="16"/>
        </w:numPr>
        <w:pBdr>
          <w:top w:val="nil"/>
          <w:left w:val="nil"/>
          <w:bottom w:val="nil"/>
          <w:right w:val="nil"/>
          <w:between w:val="nil"/>
        </w:pBdr>
        <w:spacing w:line="276" w:lineRule="auto"/>
        <w:ind w:left="1491" w:hanging="357"/>
        <w:jc w:val="both"/>
        <w:rPr>
          <w:color w:val="000000"/>
          <w:szCs w:val="22"/>
        </w:rPr>
      </w:pPr>
      <w:r>
        <w:rPr>
          <w:color w:val="000000"/>
          <w:szCs w:val="22"/>
        </w:rPr>
        <w:t>Ensuring that any redundancy selection criteria and procedures that are used, or other decisions taken to terminate employment, will be fair and not discriminatory.</w:t>
      </w:r>
    </w:p>
    <w:p w14:paraId="1705B33E" w14:textId="3B1AC55D" w:rsidR="00946B79" w:rsidRDefault="009B6C35" w:rsidP="0091163C">
      <w:pPr>
        <w:pStyle w:val="Heading2"/>
        <w:numPr>
          <w:ilvl w:val="0"/>
          <w:numId w:val="13"/>
        </w:numPr>
      </w:pPr>
      <w:bookmarkStart w:id="13" w:name="_Toc221646666"/>
      <w:r>
        <w:t>Disability</w:t>
      </w:r>
      <w:bookmarkEnd w:id="13"/>
    </w:p>
    <w:p w14:paraId="607A477B" w14:textId="77777777" w:rsidR="0091163C" w:rsidRDefault="009B6C35" w:rsidP="0091163C">
      <w:pPr>
        <w:pStyle w:val="ListParagraph"/>
        <w:numPr>
          <w:ilvl w:val="1"/>
          <w:numId w:val="13"/>
        </w:numPr>
        <w:rPr>
          <w:szCs w:val="22"/>
        </w:rPr>
      </w:pPr>
      <w:r w:rsidRPr="0091163C">
        <w:rPr>
          <w:szCs w:val="22"/>
        </w:rPr>
        <w:t>Any employee who considers that they may have a disability is strongly encouraged to speak with their line manager, particularly if they experience difficulties at work because of their disability so that any reasonable adjustments to help overcome or minimise difficulties can be discussed.</w:t>
      </w:r>
    </w:p>
    <w:p w14:paraId="5C6EF7B2" w14:textId="77777777" w:rsidR="0091163C" w:rsidRDefault="009B6C35" w:rsidP="0091163C">
      <w:pPr>
        <w:pStyle w:val="ListParagraph"/>
        <w:numPr>
          <w:ilvl w:val="1"/>
          <w:numId w:val="13"/>
        </w:numPr>
        <w:rPr>
          <w:szCs w:val="22"/>
        </w:rPr>
      </w:pPr>
      <w:r w:rsidRPr="0091163C">
        <w:rPr>
          <w:szCs w:val="22"/>
        </w:rPr>
        <w:t>For these purposes, disability includes any physical or mental impairment that substantially affects the ability to perform daily activities and has lasted (or is likely to last) more than 12 months.</w:t>
      </w:r>
    </w:p>
    <w:p w14:paraId="43685FF8" w14:textId="77777777" w:rsidR="0091163C" w:rsidRDefault="009B6C35" w:rsidP="0091163C">
      <w:pPr>
        <w:pStyle w:val="ListParagraph"/>
        <w:numPr>
          <w:ilvl w:val="1"/>
          <w:numId w:val="13"/>
        </w:numPr>
        <w:rPr>
          <w:szCs w:val="22"/>
        </w:rPr>
      </w:pPr>
      <w:r w:rsidRPr="0091163C">
        <w:rPr>
          <w:szCs w:val="22"/>
        </w:rPr>
        <w:t>Disclosure of this information will be treated in confidence so far as is reasonably practicable. We will do our best to handle matters sensitively and ensure that employees are treated with dignity and respect for privacy.</w:t>
      </w:r>
    </w:p>
    <w:p w14:paraId="1705B342" w14:textId="530D61A9" w:rsidR="00946B79" w:rsidRPr="0091163C" w:rsidRDefault="009B6C35" w:rsidP="0091163C">
      <w:pPr>
        <w:pStyle w:val="ListParagraph"/>
        <w:numPr>
          <w:ilvl w:val="1"/>
          <w:numId w:val="13"/>
        </w:numPr>
        <w:rPr>
          <w:szCs w:val="22"/>
        </w:rPr>
      </w:pPr>
      <w:r w:rsidRPr="0091163C">
        <w:rPr>
          <w:szCs w:val="22"/>
        </w:rPr>
        <w:t>We will consult with employees about whether adjustments are required to avoid being disadvantaged and may ask them to see a doctor appointed by us to advise on this.  We will seek to accommodate their needs within reason.  If we consider a particular adjustment unreasonable, we will explain why and try to find an alternative solution.</w:t>
      </w:r>
    </w:p>
    <w:p w14:paraId="1705B343" w14:textId="354D4CE0" w:rsidR="00946B79" w:rsidRDefault="00000000" w:rsidP="0091163C">
      <w:pPr>
        <w:pStyle w:val="Heading2"/>
        <w:numPr>
          <w:ilvl w:val="0"/>
          <w:numId w:val="13"/>
        </w:numPr>
      </w:pPr>
      <w:sdt>
        <w:sdtPr>
          <w:tag w:val="goog_rdk_5"/>
          <w:id w:val="789716557"/>
          <w:showingPlcHdr/>
        </w:sdtPr>
        <w:sdtContent>
          <w:r w:rsidR="0091163C">
            <w:t xml:space="preserve">    </w:t>
          </w:r>
          <w:bookmarkStart w:id="14" w:name="_Toc221646667"/>
          <w:r w:rsidR="0091163C">
            <w:t xml:space="preserve"> </w:t>
          </w:r>
        </w:sdtContent>
      </w:sdt>
      <w:r w:rsidR="009B6C35">
        <w:t>Recruitment</w:t>
      </w:r>
      <w:bookmarkEnd w:id="14"/>
    </w:p>
    <w:p w14:paraId="2F2A7AFA" w14:textId="16B00466" w:rsidR="0091163C" w:rsidRPr="008A67F2" w:rsidRDefault="009B6C35" w:rsidP="0091163C">
      <w:pPr>
        <w:pStyle w:val="ListParagraph"/>
        <w:numPr>
          <w:ilvl w:val="1"/>
          <w:numId w:val="13"/>
        </w:numPr>
        <w:rPr>
          <w:szCs w:val="22"/>
        </w:rPr>
      </w:pPr>
      <w:r w:rsidRPr="0091163C">
        <w:rPr>
          <w:szCs w:val="22"/>
        </w:rPr>
        <w:t xml:space="preserve">Managers involved in recruitment </w:t>
      </w:r>
      <w:r w:rsidR="00FE0A7B" w:rsidRPr="0091163C">
        <w:rPr>
          <w:szCs w:val="22"/>
        </w:rPr>
        <w:t xml:space="preserve">(including trustee and volunteer recruitment) </w:t>
      </w:r>
      <w:r w:rsidRPr="0091163C">
        <w:rPr>
          <w:szCs w:val="22"/>
        </w:rPr>
        <w:t>will:</w:t>
      </w:r>
    </w:p>
    <w:p w14:paraId="1705B345" w14:textId="77777777" w:rsidR="00946B79" w:rsidRPr="0091163C" w:rsidRDefault="009B6C35" w:rsidP="0091163C">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specify criteria that are relevant to the job, proportionate and reflect genuine business needs;</w:t>
      </w:r>
    </w:p>
    <w:p w14:paraId="1705B346" w14:textId="77777777" w:rsidR="00946B79" w:rsidRPr="0091163C" w:rsidRDefault="009B6C35" w:rsidP="0091163C">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ensure that vacancies are advertised to a diverse audience;</w:t>
      </w:r>
    </w:p>
    <w:p w14:paraId="1705B347" w14:textId="77777777" w:rsidR="00946B79" w:rsidRPr="0091163C" w:rsidRDefault="009B6C35" w:rsidP="0091163C">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try to avoid informal recruitment methods that exclude fair competition;</w:t>
      </w:r>
    </w:p>
    <w:p w14:paraId="1705B348" w14:textId="77777777" w:rsidR="00946B79" w:rsidRPr="0091163C" w:rsidRDefault="009B6C35" w:rsidP="0091163C">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 xml:space="preserve">review job advertisements to ensure that stereotyping is avoided and that </w:t>
      </w:r>
      <w:proofErr w:type="gramStart"/>
      <w:r w:rsidRPr="0091163C">
        <w:rPr>
          <w:color w:val="000000"/>
          <w:szCs w:val="22"/>
        </w:rPr>
        <w:t>particular groups</w:t>
      </w:r>
      <w:proofErr w:type="gramEnd"/>
      <w:r w:rsidRPr="0091163C">
        <w:rPr>
          <w:color w:val="000000"/>
          <w:szCs w:val="22"/>
        </w:rPr>
        <w:t xml:space="preserve"> are not unjustifiably discouraged from applying;</w:t>
      </w:r>
    </w:p>
    <w:p w14:paraId="1705B349" w14:textId="77777777" w:rsidR="00946B79" w:rsidRPr="0091163C" w:rsidRDefault="009B6C35" w:rsidP="0091163C">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ensure that more than one person is involved in shortlisting applicants wherever possible;</w:t>
      </w:r>
    </w:p>
    <w:p w14:paraId="7F29FC7D" w14:textId="2AA63834" w:rsidR="00F3698B" w:rsidRDefault="009B6C35" w:rsidP="00F3698B">
      <w:pPr>
        <w:pStyle w:val="ListParagraph"/>
        <w:numPr>
          <w:ilvl w:val="0"/>
          <w:numId w:val="19"/>
        </w:numPr>
        <w:pBdr>
          <w:top w:val="nil"/>
          <w:left w:val="nil"/>
          <w:bottom w:val="nil"/>
          <w:right w:val="nil"/>
          <w:between w:val="nil"/>
        </w:pBdr>
        <w:spacing w:after="0"/>
        <w:ind w:left="1491" w:hanging="357"/>
        <w:rPr>
          <w:color w:val="000000"/>
          <w:szCs w:val="22"/>
        </w:rPr>
      </w:pPr>
      <w:r w:rsidRPr="0091163C">
        <w:rPr>
          <w:color w:val="000000"/>
          <w:szCs w:val="22"/>
        </w:rPr>
        <w:t>not ask applicants about health or disability before a job offer is made (other than in exceptional circumstances).</w:t>
      </w:r>
    </w:p>
    <w:p w14:paraId="57522A77" w14:textId="6CF12B0C" w:rsidR="00F3698B" w:rsidRPr="00F3698B" w:rsidRDefault="00D63F4A" w:rsidP="00ED36B3">
      <w:pPr>
        <w:pStyle w:val="ListParagraph"/>
        <w:numPr>
          <w:ilvl w:val="1"/>
          <w:numId w:val="19"/>
        </w:numPr>
        <w:pBdr>
          <w:top w:val="nil"/>
          <w:left w:val="nil"/>
          <w:bottom w:val="nil"/>
          <w:right w:val="nil"/>
          <w:between w:val="nil"/>
        </w:pBdr>
        <w:spacing w:after="0"/>
        <w:rPr>
          <w:color w:val="000000"/>
          <w:szCs w:val="22"/>
        </w:rPr>
      </w:pPr>
      <w:r>
        <w:rPr>
          <w:color w:val="000000"/>
          <w:szCs w:val="22"/>
        </w:rPr>
        <w:t xml:space="preserve">note: </w:t>
      </w:r>
      <w:r w:rsidR="00F3698B">
        <w:rPr>
          <w:color w:val="000000"/>
          <w:szCs w:val="22"/>
        </w:rPr>
        <w:t xml:space="preserve">You can ask the applicant </w:t>
      </w:r>
      <w:r>
        <w:rPr>
          <w:color w:val="000000"/>
          <w:szCs w:val="22"/>
        </w:rPr>
        <w:t>if they w</w:t>
      </w:r>
      <w:r w:rsidR="007735E5">
        <w:rPr>
          <w:color w:val="000000"/>
          <w:szCs w:val="22"/>
        </w:rPr>
        <w:t xml:space="preserve">ould like to share any </w:t>
      </w:r>
      <w:r>
        <w:rPr>
          <w:color w:val="000000"/>
          <w:szCs w:val="22"/>
        </w:rPr>
        <w:t>disability or support needs that can help you provide reasonable adjustments</w:t>
      </w:r>
    </w:p>
    <w:p w14:paraId="1705B34B" w14:textId="242E4330" w:rsidR="00946B79" w:rsidRDefault="009B6C35" w:rsidP="0091163C">
      <w:pPr>
        <w:pStyle w:val="ListParagraph"/>
        <w:numPr>
          <w:ilvl w:val="0"/>
          <w:numId w:val="19"/>
        </w:numPr>
        <w:pBdr>
          <w:top w:val="nil"/>
          <w:left w:val="nil"/>
          <w:bottom w:val="nil"/>
          <w:right w:val="nil"/>
          <w:between w:val="nil"/>
        </w:pBdr>
        <w:ind w:left="1491" w:hanging="357"/>
        <w:rPr>
          <w:color w:val="000000"/>
          <w:szCs w:val="22"/>
        </w:rPr>
      </w:pPr>
      <w:r w:rsidRPr="0091163C">
        <w:rPr>
          <w:color w:val="000000"/>
          <w:szCs w:val="22"/>
        </w:rPr>
        <w:t>not ask candidates about any Protected Characteristic</w:t>
      </w:r>
      <w:r w:rsidR="00EA435F">
        <w:rPr>
          <w:color w:val="000000"/>
          <w:szCs w:val="22"/>
        </w:rPr>
        <w:t xml:space="preserve"> </w:t>
      </w:r>
    </w:p>
    <w:p w14:paraId="0B41B446" w14:textId="1F208FAE" w:rsidR="005F74E1" w:rsidRPr="0091163C" w:rsidRDefault="005F74E1" w:rsidP="00ED36B3">
      <w:pPr>
        <w:pStyle w:val="ListParagraph"/>
        <w:numPr>
          <w:ilvl w:val="1"/>
          <w:numId w:val="19"/>
        </w:numPr>
        <w:pBdr>
          <w:top w:val="nil"/>
          <w:left w:val="nil"/>
          <w:bottom w:val="nil"/>
          <w:right w:val="nil"/>
          <w:between w:val="nil"/>
        </w:pBdr>
        <w:rPr>
          <w:color w:val="000000"/>
          <w:szCs w:val="22"/>
        </w:rPr>
      </w:pPr>
      <w:r>
        <w:rPr>
          <w:color w:val="000000"/>
          <w:szCs w:val="22"/>
        </w:rPr>
        <w:t xml:space="preserve">note: You can collect this information </w:t>
      </w:r>
      <w:r w:rsidR="003439C6">
        <w:rPr>
          <w:color w:val="000000"/>
          <w:szCs w:val="22"/>
        </w:rPr>
        <w:t>after recruitment for your equality and diversity reporting as needed</w:t>
      </w:r>
    </w:p>
    <w:p w14:paraId="1705B34C" w14:textId="7A614E05" w:rsidR="00946B79" w:rsidRDefault="009B6C35" w:rsidP="0091163C">
      <w:pPr>
        <w:pStyle w:val="Heading2"/>
        <w:numPr>
          <w:ilvl w:val="0"/>
          <w:numId w:val="13"/>
        </w:numPr>
      </w:pPr>
      <w:bookmarkStart w:id="15" w:name="_Toc221646668"/>
      <w:r>
        <w:t>What is discrimination?</w:t>
      </w:r>
      <w:bookmarkEnd w:id="15"/>
    </w:p>
    <w:p w14:paraId="11EF42EB" w14:textId="77777777" w:rsidR="0091163C" w:rsidRDefault="009B6C35" w:rsidP="0091163C">
      <w:pPr>
        <w:pStyle w:val="ListParagraph"/>
        <w:numPr>
          <w:ilvl w:val="1"/>
          <w:numId w:val="13"/>
        </w:numPr>
        <w:ind w:left="924" w:hanging="567"/>
        <w:rPr>
          <w:i/>
          <w:szCs w:val="22"/>
        </w:rPr>
      </w:pPr>
      <w:r w:rsidRPr="0091163C">
        <w:rPr>
          <w:szCs w:val="22"/>
        </w:rPr>
        <w:t xml:space="preserve">Discrimination occurs in different ways, some more obvious than others.  Discrimination on the grounds of any of the Protected Characteristics is prohibited by law, even if unintentional unless a particular exception applies.  Examples of discrimination are included in </w:t>
      </w:r>
      <w:r w:rsidRPr="0091163C">
        <w:rPr>
          <w:i/>
          <w:szCs w:val="22"/>
        </w:rPr>
        <w:t>Appendix A: Glossary of terms.</w:t>
      </w:r>
    </w:p>
    <w:p w14:paraId="1705B34E" w14:textId="342531AB" w:rsidR="00946B79" w:rsidRPr="0091163C" w:rsidRDefault="009B6C35" w:rsidP="0091163C">
      <w:pPr>
        <w:pStyle w:val="ListParagraph"/>
        <w:numPr>
          <w:ilvl w:val="1"/>
          <w:numId w:val="13"/>
        </w:numPr>
        <w:ind w:left="924" w:hanging="567"/>
        <w:rPr>
          <w:i/>
          <w:szCs w:val="22"/>
        </w:rPr>
      </w:pPr>
      <w:r w:rsidRPr="0091163C">
        <w:rPr>
          <w:szCs w:val="22"/>
        </w:rPr>
        <w:t>Behaviour is defined as being unacceptable if:</w:t>
      </w:r>
    </w:p>
    <w:p w14:paraId="1705B34F" w14:textId="77777777" w:rsidR="00946B79" w:rsidRPr="0091163C" w:rsidRDefault="009B6C35" w:rsidP="0091163C">
      <w:pPr>
        <w:pStyle w:val="ListParagraph"/>
        <w:numPr>
          <w:ilvl w:val="0"/>
          <w:numId w:val="20"/>
        </w:numPr>
        <w:pBdr>
          <w:top w:val="nil"/>
          <w:left w:val="nil"/>
          <w:bottom w:val="nil"/>
          <w:right w:val="nil"/>
          <w:between w:val="nil"/>
        </w:pBdr>
        <w:spacing w:after="0"/>
        <w:ind w:left="1491" w:hanging="357"/>
        <w:rPr>
          <w:color w:val="000000"/>
          <w:szCs w:val="22"/>
        </w:rPr>
      </w:pPr>
      <w:r w:rsidRPr="0091163C">
        <w:rPr>
          <w:color w:val="000000"/>
          <w:szCs w:val="22"/>
        </w:rPr>
        <w:t>It is unwanted by the recipient;</w:t>
      </w:r>
    </w:p>
    <w:p w14:paraId="1705B350" w14:textId="77777777" w:rsidR="00946B79" w:rsidRPr="0091163C" w:rsidRDefault="009B6C35" w:rsidP="0091163C">
      <w:pPr>
        <w:pStyle w:val="ListParagraph"/>
        <w:numPr>
          <w:ilvl w:val="0"/>
          <w:numId w:val="20"/>
        </w:numPr>
        <w:pBdr>
          <w:top w:val="nil"/>
          <w:left w:val="nil"/>
          <w:bottom w:val="nil"/>
          <w:right w:val="nil"/>
          <w:between w:val="nil"/>
        </w:pBdr>
        <w:spacing w:after="0"/>
        <w:ind w:left="1491" w:hanging="357"/>
        <w:rPr>
          <w:color w:val="000000"/>
          <w:szCs w:val="22"/>
        </w:rPr>
      </w:pPr>
      <w:r w:rsidRPr="0091163C">
        <w:rPr>
          <w:color w:val="000000"/>
          <w:szCs w:val="22"/>
        </w:rPr>
        <w:t>It has the purpose or effect of violating the recipient’s dignity and/or creating an intimidating, hostile, degrading, humiliating or offensive environment;</w:t>
      </w:r>
    </w:p>
    <w:p w14:paraId="1705B351" w14:textId="77777777" w:rsidR="00946B79" w:rsidRDefault="009B6C35" w:rsidP="0091163C">
      <w:pPr>
        <w:pStyle w:val="ListParagraph"/>
        <w:numPr>
          <w:ilvl w:val="0"/>
          <w:numId w:val="20"/>
        </w:numPr>
        <w:pBdr>
          <w:top w:val="nil"/>
          <w:left w:val="nil"/>
          <w:bottom w:val="nil"/>
          <w:right w:val="nil"/>
          <w:between w:val="nil"/>
        </w:pBdr>
        <w:ind w:left="1491" w:hanging="357"/>
        <w:rPr>
          <w:color w:val="000000"/>
          <w:szCs w:val="22"/>
        </w:rPr>
      </w:pPr>
      <w:r w:rsidRPr="0091163C">
        <w:rPr>
          <w:color w:val="000000"/>
          <w:szCs w:val="22"/>
        </w:rPr>
        <w:t>Having regard to all the circumstances, including the recipient’s perception, it was reasonable for the behaviour to have that effect.</w:t>
      </w:r>
    </w:p>
    <w:p w14:paraId="7D90A9B2" w14:textId="77777777" w:rsidR="0091163C" w:rsidRPr="0091163C" w:rsidRDefault="0091163C" w:rsidP="0091163C">
      <w:pPr>
        <w:pStyle w:val="ListParagraph"/>
        <w:pBdr>
          <w:top w:val="nil"/>
          <w:left w:val="nil"/>
          <w:bottom w:val="nil"/>
          <w:right w:val="nil"/>
          <w:between w:val="nil"/>
        </w:pBdr>
        <w:ind w:left="1491"/>
        <w:rPr>
          <w:color w:val="000000"/>
          <w:szCs w:val="22"/>
        </w:rPr>
      </w:pPr>
    </w:p>
    <w:p w14:paraId="34D0DF1E" w14:textId="77777777" w:rsidR="0091163C" w:rsidRDefault="009B6C35" w:rsidP="0091163C">
      <w:pPr>
        <w:pStyle w:val="ListParagraph"/>
        <w:numPr>
          <w:ilvl w:val="1"/>
          <w:numId w:val="13"/>
        </w:numPr>
        <w:ind w:left="924" w:hanging="567"/>
        <w:rPr>
          <w:szCs w:val="22"/>
        </w:rPr>
      </w:pPr>
      <w:r w:rsidRPr="0091163C">
        <w:rPr>
          <w:szCs w:val="22"/>
        </w:rPr>
        <w:t>Differences in attitude, background and culture can mean that what is perceived by one individual as harassment or bullying may not necessarily be perceived in the same way by another.</w:t>
      </w:r>
    </w:p>
    <w:p w14:paraId="1705B353" w14:textId="26EEDE3F" w:rsidR="00946B79" w:rsidRPr="0091163C" w:rsidRDefault="009B6C35" w:rsidP="0091163C">
      <w:pPr>
        <w:pStyle w:val="ListParagraph"/>
        <w:numPr>
          <w:ilvl w:val="1"/>
          <w:numId w:val="13"/>
        </w:numPr>
        <w:ind w:left="924" w:hanging="567"/>
        <w:rPr>
          <w:szCs w:val="22"/>
        </w:rPr>
      </w:pPr>
      <w:r w:rsidRPr="0091163C">
        <w:rPr>
          <w:szCs w:val="22"/>
        </w:rPr>
        <w:t>It should be noted therefore, that when deciding whether bullying or harassment has occurred, the impact on the individual and whether the behaviour is unacceptable by objectively reasonable standards will be the focus, rather than motive or intent.</w:t>
      </w:r>
    </w:p>
    <w:p w14:paraId="1705B354" w14:textId="75980485" w:rsidR="00946B79" w:rsidRDefault="009B6C35" w:rsidP="0091163C">
      <w:pPr>
        <w:pStyle w:val="Heading2"/>
        <w:numPr>
          <w:ilvl w:val="0"/>
          <w:numId w:val="13"/>
        </w:numPr>
      </w:pPr>
      <w:bookmarkStart w:id="16" w:name="_Toc221646669"/>
      <w:r>
        <w:t>What to do if you encounter discrimination</w:t>
      </w:r>
      <w:bookmarkEnd w:id="16"/>
    </w:p>
    <w:p w14:paraId="3B73D430" w14:textId="77777777" w:rsidR="0091163C" w:rsidRDefault="009B6C35" w:rsidP="0091163C">
      <w:pPr>
        <w:pStyle w:val="ListParagraph"/>
        <w:numPr>
          <w:ilvl w:val="1"/>
          <w:numId w:val="13"/>
        </w:numPr>
        <w:ind w:left="924" w:hanging="567"/>
        <w:rPr>
          <w:szCs w:val="22"/>
        </w:rPr>
      </w:pPr>
      <w:r w:rsidRPr="0091163C">
        <w:rPr>
          <w:szCs w:val="22"/>
        </w:rPr>
        <w:t>If an employee believes they have suffered any form of unacceptable behaviour or are aware of / have witnessed unacceptable behaviour but are not a direct victim, they should follow the steps outlined in the Bullying &amp; Harassment Policy.</w:t>
      </w:r>
    </w:p>
    <w:p w14:paraId="1705B356" w14:textId="4BFCC73A" w:rsidR="00946B79" w:rsidRDefault="009B6C35" w:rsidP="0091163C">
      <w:pPr>
        <w:pStyle w:val="ListParagraph"/>
        <w:numPr>
          <w:ilvl w:val="1"/>
          <w:numId w:val="13"/>
        </w:numPr>
        <w:ind w:left="924" w:hanging="567"/>
        <w:rPr>
          <w:szCs w:val="22"/>
        </w:rPr>
      </w:pPr>
      <w:r w:rsidRPr="0091163C">
        <w:rPr>
          <w:szCs w:val="22"/>
        </w:rPr>
        <w:t xml:space="preserve">Any employee found, following an investigation, to have discriminated against, harassed, bullied, or victimised another person will be subject to disciplinary action. Particularly serious complaints could amount to gross misconduct and lead to dismissal without </w:t>
      </w:r>
      <w:r w:rsidRPr="0091163C">
        <w:rPr>
          <w:szCs w:val="22"/>
        </w:rPr>
        <w:lastRenderedPageBreak/>
        <w:t>notice. Staff should also note that in some cases, they may be personally liable for their acts of discrimination and that legal action may be taken against them directly by the victim of any discrimination, and it may be a criminal offence to intentionally harass another employee.</w:t>
      </w:r>
    </w:p>
    <w:p w14:paraId="597CECA8" w14:textId="77777777" w:rsidR="0091163C" w:rsidRPr="0091163C" w:rsidRDefault="0091163C" w:rsidP="0091163C">
      <w:pPr>
        <w:rPr>
          <w:szCs w:val="22"/>
        </w:rPr>
      </w:pPr>
    </w:p>
    <w:p w14:paraId="1705B357" w14:textId="7566BC60" w:rsidR="00946B79" w:rsidRDefault="009B6C35" w:rsidP="0091163C">
      <w:pPr>
        <w:pStyle w:val="Heading2"/>
        <w:numPr>
          <w:ilvl w:val="0"/>
          <w:numId w:val="13"/>
        </w:numPr>
      </w:pPr>
      <w:bookmarkStart w:id="17" w:name="_Toc221646670"/>
      <w:r>
        <w:t>Alternative Procedure</w:t>
      </w:r>
      <w:bookmarkEnd w:id="17"/>
    </w:p>
    <w:p w14:paraId="1705B358" w14:textId="4EFD3598" w:rsidR="00946B79" w:rsidRPr="0091163C" w:rsidRDefault="00BF5C0B" w:rsidP="0091163C">
      <w:pPr>
        <w:pStyle w:val="ListParagraph"/>
        <w:numPr>
          <w:ilvl w:val="1"/>
          <w:numId w:val="13"/>
        </w:numPr>
        <w:ind w:left="924" w:hanging="567"/>
        <w:rPr>
          <w:szCs w:val="22"/>
        </w:rPr>
      </w:pPr>
      <w:r w:rsidRPr="00E956D5">
        <w:rPr>
          <w:b/>
          <w:bCs/>
          <w:i/>
          <w:iCs/>
          <w:color w:val="00B050"/>
        </w:rPr>
        <w:t>[Insert Organisation's Name]</w:t>
      </w:r>
      <w:r w:rsidR="009B6C35" w:rsidRPr="0091163C">
        <w:rPr>
          <w:szCs w:val="22"/>
        </w:rPr>
        <w:t xml:space="preserve"> recognises that the usual grievance procedure may not be suitable for bringing a complaint relating to a breach of the Equal Opportunities Policy in some cases. This may be because, for example-</w:t>
      </w:r>
    </w:p>
    <w:p w14:paraId="1705B359" w14:textId="77777777" w:rsidR="00946B79" w:rsidRPr="0091163C" w:rsidRDefault="009B6C35" w:rsidP="0091163C">
      <w:pPr>
        <w:pStyle w:val="ListParagraph"/>
        <w:numPr>
          <w:ilvl w:val="0"/>
          <w:numId w:val="22"/>
        </w:numPr>
        <w:pBdr>
          <w:top w:val="nil"/>
          <w:left w:val="nil"/>
          <w:bottom w:val="nil"/>
          <w:right w:val="nil"/>
          <w:between w:val="nil"/>
        </w:pBdr>
        <w:spacing w:after="0"/>
        <w:ind w:left="1491" w:hanging="357"/>
        <w:rPr>
          <w:color w:val="000000"/>
          <w:szCs w:val="22"/>
        </w:rPr>
      </w:pPr>
      <w:r w:rsidRPr="0091163C">
        <w:rPr>
          <w:color w:val="000000"/>
          <w:szCs w:val="22"/>
        </w:rPr>
        <w:t>Your complaint involves the person identified in the usual grievance procedure as the person to whom you should raise your grievance or</w:t>
      </w:r>
    </w:p>
    <w:p w14:paraId="1705B35A" w14:textId="77777777" w:rsidR="00946B79" w:rsidRPr="0091163C" w:rsidRDefault="009B6C35" w:rsidP="0091163C">
      <w:pPr>
        <w:pStyle w:val="ListParagraph"/>
        <w:numPr>
          <w:ilvl w:val="0"/>
          <w:numId w:val="22"/>
        </w:numPr>
        <w:pBdr>
          <w:top w:val="nil"/>
          <w:left w:val="nil"/>
          <w:bottom w:val="nil"/>
          <w:right w:val="nil"/>
          <w:between w:val="nil"/>
        </w:pBdr>
        <w:spacing w:after="0"/>
        <w:ind w:left="1491" w:hanging="357"/>
        <w:rPr>
          <w:color w:val="000000"/>
          <w:szCs w:val="22"/>
        </w:rPr>
      </w:pPr>
      <w:r w:rsidRPr="0091163C">
        <w:rPr>
          <w:color w:val="000000"/>
          <w:szCs w:val="22"/>
        </w:rPr>
        <w:t>You feel that you would like some impartial counselling or assistance or</w:t>
      </w:r>
    </w:p>
    <w:p w14:paraId="1705B35B" w14:textId="77777777" w:rsidR="00946B79" w:rsidRDefault="009B6C35" w:rsidP="0091163C">
      <w:pPr>
        <w:pStyle w:val="ListParagraph"/>
        <w:numPr>
          <w:ilvl w:val="0"/>
          <w:numId w:val="22"/>
        </w:numPr>
        <w:pBdr>
          <w:top w:val="nil"/>
          <w:left w:val="nil"/>
          <w:bottom w:val="nil"/>
          <w:right w:val="nil"/>
          <w:between w:val="nil"/>
        </w:pBdr>
        <w:ind w:left="1491" w:hanging="357"/>
        <w:rPr>
          <w:color w:val="000000"/>
          <w:szCs w:val="22"/>
        </w:rPr>
      </w:pPr>
      <w:r w:rsidRPr="0091163C">
        <w:rPr>
          <w:color w:val="000000"/>
          <w:szCs w:val="22"/>
        </w:rPr>
        <w:t>It is not possible or appropriate for either you or the Organisation to adhere to the time limit set out in the grievance procedure.</w:t>
      </w:r>
    </w:p>
    <w:p w14:paraId="39A21531" w14:textId="77777777" w:rsidR="0091163C" w:rsidRPr="0091163C" w:rsidRDefault="0091163C" w:rsidP="0091163C">
      <w:pPr>
        <w:pStyle w:val="ListParagraph"/>
        <w:pBdr>
          <w:top w:val="nil"/>
          <w:left w:val="nil"/>
          <w:bottom w:val="nil"/>
          <w:right w:val="nil"/>
          <w:between w:val="nil"/>
        </w:pBdr>
        <w:ind w:left="1491"/>
        <w:rPr>
          <w:color w:val="000000"/>
          <w:szCs w:val="22"/>
        </w:rPr>
      </w:pPr>
    </w:p>
    <w:p w14:paraId="7712D53C" w14:textId="3085D1A0" w:rsidR="0091163C" w:rsidRDefault="009B6C35" w:rsidP="0091163C">
      <w:pPr>
        <w:pStyle w:val="ListParagraph"/>
        <w:numPr>
          <w:ilvl w:val="1"/>
          <w:numId w:val="13"/>
        </w:numPr>
        <w:ind w:left="924" w:hanging="567"/>
        <w:rPr>
          <w:szCs w:val="22"/>
        </w:rPr>
      </w:pPr>
      <w:r w:rsidRPr="0091163C">
        <w:rPr>
          <w:szCs w:val="22"/>
        </w:rPr>
        <w:t xml:space="preserve">If the grievance procedure is not appropriate, you should approach your </w:t>
      </w:r>
      <w:r w:rsidR="00E606BE" w:rsidRPr="00E956D5">
        <w:rPr>
          <w:b/>
          <w:bCs/>
          <w:i/>
          <w:iCs/>
          <w:color w:val="00B050"/>
        </w:rPr>
        <w:t>[</w:t>
      </w:r>
      <w:r w:rsidR="00E606BE">
        <w:rPr>
          <w:b/>
          <w:bCs/>
          <w:i/>
          <w:iCs/>
          <w:color w:val="00B050"/>
        </w:rPr>
        <w:t>CEO, director, and/or manager</w:t>
      </w:r>
      <w:r w:rsidR="00E606BE" w:rsidRPr="00E956D5">
        <w:rPr>
          <w:b/>
          <w:bCs/>
          <w:i/>
          <w:iCs/>
          <w:color w:val="00B050"/>
        </w:rPr>
        <w:t>]</w:t>
      </w:r>
      <w:r w:rsidRPr="0091163C">
        <w:rPr>
          <w:szCs w:val="22"/>
        </w:rPr>
        <w:t>, who will help you decide how to proceed.</w:t>
      </w:r>
    </w:p>
    <w:p w14:paraId="0D670231" w14:textId="77777777" w:rsidR="0091163C" w:rsidRDefault="009B6C35" w:rsidP="0091163C">
      <w:pPr>
        <w:pStyle w:val="ListParagraph"/>
        <w:numPr>
          <w:ilvl w:val="1"/>
          <w:numId w:val="13"/>
        </w:numPr>
        <w:ind w:left="924" w:hanging="567"/>
        <w:rPr>
          <w:szCs w:val="22"/>
        </w:rPr>
      </w:pPr>
      <w:r w:rsidRPr="0091163C">
        <w:rPr>
          <w:szCs w:val="22"/>
        </w:rPr>
        <w:t xml:space="preserve">If the matter relates to sexual or racial harassment or harassment </w:t>
      </w:r>
      <w:proofErr w:type="gramStart"/>
      <w:r w:rsidRPr="0091163C">
        <w:rPr>
          <w:szCs w:val="22"/>
        </w:rPr>
        <w:t>on the basis of</w:t>
      </w:r>
      <w:proofErr w:type="gramEnd"/>
      <w:r w:rsidRPr="0091163C">
        <w:rPr>
          <w:szCs w:val="22"/>
        </w:rPr>
        <w:t xml:space="preserve"> disability, it should be raised in accordance with the Bullying and Harassment Policy, as appropriate.</w:t>
      </w:r>
    </w:p>
    <w:p w14:paraId="7381F507" w14:textId="77777777" w:rsidR="0091163C" w:rsidRDefault="009B6C35" w:rsidP="0091163C">
      <w:pPr>
        <w:pStyle w:val="ListParagraph"/>
        <w:numPr>
          <w:ilvl w:val="1"/>
          <w:numId w:val="13"/>
        </w:numPr>
        <w:ind w:left="924" w:hanging="567"/>
        <w:rPr>
          <w:szCs w:val="22"/>
        </w:rPr>
      </w:pPr>
      <w:r w:rsidRPr="0091163C">
        <w:rPr>
          <w:szCs w:val="22"/>
        </w:rPr>
        <w:t>Your complaint will be thoroughly investigated in accordance with the principles set out in the relevant procedure. If the investigation reveals that your complaint is valid, the disciplinary procedure will be implemented where appropriate to address the matter and ensure that it does not happen again.</w:t>
      </w:r>
    </w:p>
    <w:p w14:paraId="1705B35F" w14:textId="531BFB3B" w:rsidR="00946B79" w:rsidRPr="0091163C" w:rsidRDefault="009B6C35" w:rsidP="0091163C">
      <w:pPr>
        <w:pStyle w:val="ListParagraph"/>
        <w:numPr>
          <w:ilvl w:val="1"/>
          <w:numId w:val="13"/>
        </w:numPr>
        <w:ind w:left="924" w:hanging="567"/>
        <w:rPr>
          <w:szCs w:val="22"/>
        </w:rPr>
      </w:pPr>
      <w:r w:rsidRPr="0091163C">
        <w:rPr>
          <w:szCs w:val="22"/>
        </w:rPr>
        <w:t>You will be protected from intimidation, victimisation, or discrimination for bringing a complaint under this Policy or taking part in any investigation unless you have acted in bad faith or made untrue statements. Any retaliation against an employee for bringing a complaint will be treated as a disciplinary offence.</w:t>
      </w:r>
    </w:p>
    <w:p w14:paraId="6959CEC1" w14:textId="121BC3C4" w:rsidR="0010051A" w:rsidRDefault="0010051A" w:rsidP="0091163C">
      <w:pPr>
        <w:pStyle w:val="Heading2"/>
        <w:numPr>
          <w:ilvl w:val="0"/>
          <w:numId w:val="13"/>
        </w:numPr>
        <w:rPr>
          <w:b w:val="0"/>
        </w:rPr>
      </w:pPr>
      <w:bookmarkStart w:id="18" w:name="_heading=h.6sax0zr7bprz" w:colFirst="0" w:colLast="0"/>
      <w:bookmarkStart w:id="19" w:name="_Toc221646671"/>
      <w:bookmarkEnd w:id="18"/>
      <w:r>
        <w:t>Responsibilities</w:t>
      </w:r>
      <w:bookmarkEnd w:id="19"/>
    </w:p>
    <w:p w14:paraId="2315037C" w14:textId="77777777" w:rsidR="0091163C" w:rsidRDefault="0010051A" w:rsidP="0091163C">
      <w:pPr>
        <w:pStyle w:val="ListParagraph"/>
        <w:numPr>
          <w:ilvl w:val="1"/>
          <w:numId w:val="13"/>
        </w:numPr>
        <w:ind w:left="924" w:hanging="567"/>
        <w:rPr>
          <w:szCs w:val="22"/>
        </w:rPr>
      </w:pPr>
      <w:r w:rsidRPr="0091163C">
        <w:rPr>
          <w:szCs w:val="22"/>
        </w:rPr>
        <w:t>All employees are responsible for helping us achieve and maintain an inclusive and supportive environment and to promote good working relationships by having respect for others.  This applies regardless of role and includes all staff, consultants, contractors, casual staff, trainees, interns and volunteers.</w:t>
      </w:r>
    </w:p>
    <w:p w14:paraId="12A104E5" w14:textId="77777777" w:rsidR="0091163C" w:rsidRDefault="0010051A" w:rsidP="0091163C">
      <w:pPr>
        <w:pStyle w:val="ListParagraph"/>
        <w:numPr>
          <w:ilvl w:val="1"/>
          <w:numId w:val="13"/>
        </w:numPr>
        <w:ind w:left="924" w:hanging="567"/>
        <w:rPr>
          <w:szCs w:val="22"/>
        </w:rPr>
      </w:pPr>
      <w:r w:rsidRPr="0091163C">
        <w:rPr>
          <w:szCs w:val="22"/>
        </w:rPr>
        <w:t>Managers are responsible for ensuring that harassment, discrimination, bullying, and victimisation are not permitted, that any incidents that arise are dealt with firmly and fairly, and that any investigations are carried out in accordance with the relevant procedures.</w:t>
      </w:r>
    </w:p>
    <w:p w14:paraId="78903BC4" w14:textId="27A1454F" w:rsidR="0010051A" w:rsidRPr="0091163C" w:rsidRDefault="0010051A" w:rsidP="0091163C">
      <w:pPr>
        <w:pStyle w:val="ListParagraph"/>
        <w:numPr>
          <w:ilvl w:val="1"/>
          <w:numId w:val="13"/>
        </w:numPr>
        <w:ind w:left="924" w:hanging="567"/>
        <w:rPr>
          <w:szCs w:val="22"/>
        </w:rPr>
      </w:pPr>
      <w:r w:rsidRPr="0091163C">
        <w:rPr>
          <w:szCs w:val="22"/>
        </w:rPr>
        <w:t>All staff and those who carry out services for or on behalf of our organisation have a personal responsibility to ensure their own conduct does not offend and must not discriminate against or harass other employees, stakeholders, customers, and suppliers.</w:t>
      </w:r>
    </w:p>
    <w:p w14:paraId="71154728" w14:textId="52583BFF" w:rsidR="0010051A" w:rsidRDefault="0010051A" w:rsidP="0091163C">
      <w:pPr>
        <w:pStyle w:val="Heading2"/>
        <w:numPr>
          <w:ilvl w:val="0"/>
          <w:numId w:val="13"/>
        </w:numPr>
      </w:pPr>
      <w:bookmarkStart w:id="20" w:name="_Toc221646672"/>
      <w:r>
        <w:t>Monitoring, Review and Reporting</w:t>
      </w:r>
      <w:bookmarkEnd w:id="20"/>
    </w:p>
    <w:p w14:paraId="623D3AA1" w14:textId="51E02CED" w:rsidR="0091163C" w:rsidRDefault="003A171B" w:rsidP="0091163C">
      <w:pPr>
        <w:pStyle w:val="ListParagraph"/>
        <w:numPr>
          <w:ilvl w:val="1"/>
          <w:numId w:val="13"/>
        </w:numPr>
        <w:ind w:left="924" w:hanging="567"/>
      </w:pPr>
      <w:r w:rsidRPr="00E956D5">
        <w:rPr>
          <w:b/>
          <w:bCs/>
          <w:i/>
          <w:iCs/>
          <w:color w:val="00B050"/>
        </w:rPr>
        <w:t>[Insert Organisation's Name]</w:t>
      </w:r>
      <w:r w:rsidR="0091163C">
        <w:t xml:space="preserve"> </w:t>
      </w:r>
      <w:r w:rsidR="00A95FF4" w:rsidRPr="003525B0">
        <w:t xml:space="preserve">is committed to ensuring that this </w:t>
      </w:r>
      <w:r w:rsidR="000729E6">
        <w:t>Equal Opportunities</w:t>
      </w:r>
      <w:r w:rsidR="00A95FF4" w:rsidRPr="003525B0">
        <w:t xml:space="preserve"> Policy is effective and applied fairly across the organisation.</w:t>
      </w:r>
    </w:p>
    <w:p w14:paraId="05886D45" w14:textId="1E4E7A92" w:rsidR="00A95FF4" w:rsidRPr="003525B0" w:rsidRDefault="00A95FF4" w:rsidP="0091163C">
      <w:pPr>
        <w:pStyle w:val="ListParagraph"/>
        <w:numPr>
          <w:ilvl w:val="1"/>
          <w:numId w:val="13"/>
        </w:numPr>
        <w:ind w:left="924" w:hanging="567"/>
      </w:pPr>
      <w:r w:rsidRPr="003525B0">
        <w:lastRenderedPageBreak/>
        <w:t xml:space="preserve">To support this commitment, </w:t>
      </w:r>
      <w:r w:rsidR="00A0735E" w:rsidRPr="00E956D5">
        <w:rPr>
          <w:b/>
          <w:bCs/>
          <w:i/>
          <w:iCs/>
          <w:color w:val="00B050"/>
        </w:rPr>
        <w:t>[Insert Organisation's Name]</w:t>
      </w:r>
      <w:r w:rsidRPr="003525B0">
        <w:t xml:space="preserve"> will:</w:t>
      </w:r>
    </w:p>
    <w:p w14:paraId="5DD4B4ED" w14:textId="77777777" w:rsidR="00A95FF4" w:rsidRDefault="00A95FF4" w:rsidP="0091163C">
      <w:pPr>
        <w:pStyle w:val="ListParagraph"/>
        <w:numPr>
          <w:ilvl w:val="0"/>
          <w:numId w:val="24"/>
        </w:numPr>
        <w:ind w:left="1491" w:hanging="357"/>
      </w:pPr>
      <w:r w:rsidRPr="003525B0">
        <w:t>Monitor the implementation of this policy to ensure compliance with relevant legislation and internal procedures.</w:t>
      </w:r>
    </w:p>
    <w:p w14:paraId="636D43E5" w14:textId="77777777" w:rsidR="0091163C" w:rsidRDefault="0091163C" w:rsidP="0091163C"/>
    <w:p w14:paraId="78545324" w14:textId="77777777" w:rsidR="0091163C" w:rsidRPr="003525B0" w:rsidRDefault="0091163C" w:rsidP="0091163C"/>
    <w:p w14:paraId="442DBF2A" w14:textId="77777777" w:rsidR="00A95FF4" w:rsidRPr="003525B0" w:rsidRDefault="00A95FF4" w:rsidP="0091163C">
      <w:pPr>
        <w:pStyle w:val="ListParagraph"/>
        <w:numPr>
          <w:ilvl w:val="0"/>
          <w:numId w:val="24"/>
        </w:numPr>
        <w:ind w:left="1491" w:hanging="357"/>
      </w:pPr>
      <w:r w:rsidRPr="003525B0">
        <w:t>Collect and review workforce data, where lawful and appropriate, relating to protected characteristics to identify trends, potential inequalities or barriers to inclusion.</w:t>
      </w:r>
    </w:p>
    <w:p w14:paraId="2A0B8AA5" w14:textId="77777777" w:rsidR="00A95FF4" w:rsidRPr="003525B0" w:rsidRDefault="00A95FF4" w:rsidP="0091163C">
      <w:pPr>
        <w:pStyle w:val="ListParagraph"/>
        <w:numPr>
          <w:ilvl w:val="0"/>
          <w:numId w:val="24"/>
        </w:numPr>
        <w:ind w:left="1491" w:hanging="357"/>
      </w:pPr>
      <w:r w:rsidRPr="003525B0">
        <w:t>Monitor recruitment, selection, promotion, training, pay, grievance, disciplinary and redundancy processes to ensure decisions are fair, objective and non-discriminatory.</w:t>
      </w:r>
    </w:p>
    <w:p w14:paraId="17D2B45C" w14:textId="77777777" w:rsidR="00A95FF4" w:rsidRPr="003525B0" w:rsidRDefault="00A95FF4" w:rsidP="0091163C">
      <w:pPr>
        <w:pStyle w:val="ListParagraph"/>
        <w:numPr>
          <w:ilvl w:val="0"/>
          <w:numId w:val="24"/>
        </w:numPr>
        <w:ind w:left="1491" w:hanging="357"/>
      </w:pPr>
      <w:r w:rsidRPr="003525B0">
        <w:t>Review complaints, grievances and disciplinary cases relating to equality, bullying, harassment or discrimination to identify themes and areas for improvement.</w:t>
      </w:r>
    </w:p>
    <w:p w14:paraId="095DEDCA" w14:textId="77777777" w:rsidR="00A95FF4" w:rsidRPr="003525B0" w:rsidRDefault="00A95FF4" w:rsidP="0091163C">
      <w:pPr>
        <w:pStyle w:val="ListParagraph"/>
        <w:numPr>
          <w:ilvl w:val="0"/>
          <w:numId w:val="24"/>
        </w:numPr>
        <w:ind w:left="1491" w:hanging="357"/>
      </w:pPr>
      <w:r w:rsidRPr="003525B0">
        <w:t>Encourage employees to raise concerns, provide feedback and contribute to the continuous improvement of equality, diversity and inclusion practices.</w:t>
      </w:r>
    </w:p>
    <w:p w14:paraId="737812FB" w14:textId="77777777" w:rsidR="00A95FF4" w:rsidRPr="003525B0" w:rsidRDefault="00A95FF4" w:rsidP="0091163C">
      <w:pPr>
        <w:pStyle w:val="ListParagraph"/>
        <w:numPr>
          <w:ilvl w:val="0"/>
          <w:numId w:val="24"/>
        </w:numPr>
        <w:ind w:left="1491" w:hanging="357"/>
      </w:pPr>
      <w:r w:rsidRPr="003525B0">
        <w:t>Ensure that monitoring data is handled sensitively, confidentially and in line with data protection requirements.</w:t>
      </w:r>
    </w:p>
    <w:p w14:paraId="607D14A7" w14:textId="0BCC1146" w:rsidR="00A95FF4" w:rsidRPr="003525B0" w:rsidRDefault="00A95FF4" w:rsidP="0091163C">
      <w:pPr>
        <w:pStyle w:val="ListParagraph"/>
        <w:numPr>
          <w:ilvl w:val="0"/>
          <w:numId w:val="24"/>
        </w:numPr>
        <w:ind w:left="1491" w:hanging="357"/>
      </w:pPr>
      <w:r w:rsidRPr="003525B0">
        <w:t xml:space="preserve">Report key findings, risks and recommended actions to the </w:t>
      </w:r>
      <w:r w:rsidR="000729E6">
        <w:t xml:space="preserve">Board of Trustees </w:t>
      </w:r>
      <w:r w:rsidRPr="003525B0">
        <w:t>as appropriate.</w:t>
      </w:r>
    </w:p>
    <w:p w14:paraId="398E330B" w14:textId="77777777" w:rsidR="00A95FF4" w:rsidRDefault="00A95FF4" w:rsidP="0091163C">
      <w:pPr>
        <w:pStyle w:val="ListParagraph"/>
        <w:numPr>
          <w:ilvl w:val="0"/>
          <w:numId w:val="24"/>
        </w:numPr>
        <w:ind w:left="1491" w:hanging="357"/>
      </w:pPr>
      <w:r w:rsidRPr="003525B0">
        <w:t>Use monitoring outcomes to inform training needs, policy reviews, organisational planning and positive action initiatives.</w:t>
      </w:r>
    </w:p>
    <w:p w14:paraId="723CF925" w14:textId="77777777" w:rsidR="0091163C" w:rsidRPr="003525B0" w:rsidRDefault="0091163C" w:rsidP="0091163C">
      <w:pPr>
        <w:pStyle w:val="ListParagraph"/>
        <w:ind w:left="1491"/>
      </w:pPr>
    </w:p>
    <w:p w14:paraId="1705B367" w14:textId="74F2C8BF" w:rsidR="00946B79" w:rsidRPr="0091163C" w:rsidRDefault="009B6C35" w:rsidP="0091163C">
      <w:pPr>
        <w:pStyle w:val="ListParagraph"/>
        <w:numPr>
          <w:ilvl w:val="1"/>
          <w:numId w:val="13"/>
        </w:numPr>
        <w:ind w:left="924" w:hanging="567"/>
        <w:rPr>
          <w:szCs w:val="22"/>
        </w:rPr>
      </w:pPr>
      <w:r w:rsidRPr="0091163C">
        <w:rPr>
          <w:szCs w:val="22"/>
        </w:rPr>
        <w:t xml:space="preserve">This policy does not form part of any employee's contract of employment and may be amended at any time. The relevant staff member will notify you of any changes to this policy, and the most up-to-date version will always be on the intranet. </w:t>
      </w:r>
    </w:p>
    <w:p w14:paraId="1705B368" w14:textId="77777777" w:rsidR="00946B79" w:rsidRDefault="009B6C35">
      <w:pPr>
        <w:spacing w:line="259" w:lineRule="auto"/>
        <w:rPr>
          <w:szCs w:val="22"/>
        </w:rPr>
      </w:pPr>
      <w:r>
        <w:br w:type="page"/>
      </w:r>
    </w:p>
    <w:p w14:paraId="1705B369" w14:textId="77777777" w:rsidR="00946B79" w:rsidRDefault="00946B79">
      <w:pPr>
        <w:jc w:val="both"/>
        <w:rPr>
          <w:szCs w:val="22"/>
        </w:rPr>
      </w:pPr>
    </w:p>
    <w:p w14:paraId="1705B36A" w14:textId="77777777" w:rsidR="00946B79" w:rsidRDefault="009B6C35" w:rsidP="0091163C">
      <w:pPr>
        <w:pStyle w:val="Heading2"/>
      </w:pPr>
      <w:bookmarkStart w:id="21" w:name="_heading=h.pyditysycjzp" w:colFirst="0" w:colLast="0"/>
      <w:bookmarkStart w:id="22" w:name="_Toc221646673"/>
      <w:bookmarkEnd w:id="21"/>
      <w:r>
        <w:t>Appendix A: Glossary of Terms</w:t>
      </w:r>
      <w:bookmarkEnd w:id="22"/>
    </w:p>
    <w:p w14:paraId="1705B36B" w14:textId="77777777" w:rsidR="00946B79" w:rsidRDefault="009B6C35">
      <w:pPr>
        <w:jc w:val="both"/>
        <w:rPr>
          <w:szCs w:val="22"/>
        </w:rPr>
      </w:pPr>
      <w:proofErr w:type="gramStart"/>
      <w:r>
        <w:rPr>
          <w:b/>
          <w:szCs w:val="22"/>
        </w:rPr>
        <w:t xml:space="preserve">Bullying </w:t>
      </w:r>
      <w:r>
        <w:rPr>
          <w:szCs w:val="22"/>
        </w:rPr>
        <w:t xml:space="preserve"> may</w:t>
      </w:r>
      <w:proofErr w:type="gramEnd"/>
      <w:r>
        <w:rPr>
          <w:szCs w:val="22"/>
        </w:rPr>
        <w:t xml:space="preserve"> be characterised as offensive, intimidating, malicious or insulting behaviour, an abuse or misuse of power intended to undermine, humiliate, or injure the recipient.  While bullying and harassment are related, bullying is usually intentional.</w:t>
      </w:r>
    </w:p>
    <w:p w14:paraId="1705B36C" w14:textId="77777777" w:rsidR="00946B79" w:rsidRDefault="009B6C35">
      <w:pPr>
        <w:jc w:val="both"/>
        <w:rPr>
          <w:szCs w:val="22"/>
        </w:rPr>
      </w:pPr>
      <w:r>
        <w:rPr>
          <w:b/>
          <w:szCs w:val="22"/>
        </w:rPr>
        <w:t>Direct discrimination</w:t>
      </w:r>
      <w:r>
        <w:rPr>
          <w:szCs w:val="22"/>
        </w:rPr>
        <w:t xml:space="preserve"> is less favourable treatment because of a Protected Characteristic. It can arise even when the complainant does not possess the Protected Characteristic but is perceived to or associates with other people who do.</w:t>
      </w:r>
    </w:p>
    <w:p w14:paraId="1705B36D" w14:textId="77777777" w:rsidR="00946B79" w:rsidRDefault="009B6C35">
      <w:pPr>
        <w:jc w:val="both"/>
        <w:rPr>
          <w:szCs w:val="22"/>
        </w:rPr>
      </w:pPr>
      <w:r>
        <w:rPr>
          <w:b/>
          <w:szCs w:val="22"/>
        </w:rPr>
        <w:t xml:space="preserve">Disability discrimination </w:t>
      </w:r>
      <w:r>
        <w:rPr>
          <w:szCs w:val="22"/>
        </w:rPr>
        <w:t>This could be direct or indirect discrimination, and it is any unjustified, less favourable treatment because of a disability's effects and failure to make reasonable adjustments to alleviate disadvantages caused by a disability.</w:t>
      </w:r>
    </w:p>
    <w:p w14:paraId="1705B36E" w14:textId="77777777" w:rsidR="00946B79" w:rsidRDefault="009B6C35">
      <w:pPr>
        <w:jc w:val="both"/>
        <w:rPr>
          <w:szCs w:val="22"/>
        </w:rPr>
      </w:pPr>
      <w:r>
        <w:rPr>
          <w:b/>
          <w:szCs w:val="22"/>
        </w:rPr>
        <w:t xml:space="preserve">Diversity </w:t>
      </w:r>
      <w:r>
        <w:rPr>
          <w:szCs w:val="22"/>
        </w:rPr>
        <w:t>is recognising, respecting, and embracing the differences between people’s experiences.</w:t>
      </w:r>
      <w:r>
        <w:rPr>
          <w:b/>
          <w:szCs w:val="22"/>
        </w:rPr>
        <w:t> </w:t>
      </w:r>
      <w:r>
        <w:rPr>
          <w:szCs w:val="22"/>
        </w:rPr>
        <w:t>It is about moving beyond tolerance to valuing and celebrating individual differences.</w:t>
      </w:r>
    </w:p>
    <w:p w14:paraId="1705B36F" w14:textId="77777777" w:rsidR="00946B79" w:rsidRDefault="009B6C35">
      <w:pPr>
        <w:jc w:val="both"/>
        <w:rPr>
          <w:szCs w:val="22"/>
        </w:rPr>
      </w:pPr>
      <w:r>
        <w:rPr>
          <w:b/>
          <w:szCs w:val="22"/>
        </w:rPr>
        <w:t>Equality</w:t>
      </w:r>
      <w:r>
        <w:rPr>
          <w:szCs w:val="22"/>
        </w:rPr>
        <w:t xml:space="preserve"> creates a fair and inclusive society by challenging prejudice and discrimination and ensuring that individuals and groups have fair and equal access to opportunities.</w:t>
      </w:r>
    </w:p>
    <w:p w14:paraId="1705B370" w14:textId="77777777" w:rsidR="00946B79" w:rsidRDefault="009B6C35">
      <w:pPr>
        <w:jc w:val="both"/>
        <w:rPr>
          <w:szCs w:val="22"/>
        </w:rPr>
      </w:pPr>
      <w:r>
        <w:rPr>
          <w:b/>
          <w:szCs w:val="22"/>
        </w:rPr>
        <w:t>Harassment</w:t>
      </w:r>
      <w:r>
        <w:rPr>
          <w:szCs w:val="22"/>
        </w:rPr>
        <w:t xml:space="preserve"> is unwanted conduct related to a Protected Characteristic and has the purpose or effect of violating a person's dignity or creating an intimidating, hostile, degrading, humiliating or offensive environment.  Also includes unwanted conduct of a sexual nature, which has the purpose or effect of violating a person's dignity or causing less favourable treatment because of the rejection of or the submission to Sexual Harassment.  Harassment can arise even when the complainant does not possess the Protected Characteristic but is perceived to or associates with other people who do.</w:t>
      </w:r>
    </w:p>
    <w:p w14:paraId="1705B371" w14:textId="77777777" w:rsidR="00946B79" w:rsidRDefault="009B6C35">
      <w:pPr>
        <w:jc w:val="both"/>
        <w:rPr>
          <w:szCs w:val="22"/>
        </w:rPr>
      </w:pPr>
      <w:r>
        <w:rPr>
          <w:szCs w:val="22"/>
        </w:rPr>
        <w:t xml:space="preserve">Other important points to note about harassment: </w:t>
      </w:r>
    </w:p>
    <w:p w14:paraId="1705B372" w14:textId="77777777" w:rsidR="00946B79" w:rsidRDefault="009B6C35">
      <w:pPr>
        <w:numPr>
          <w:ilvl w:val="0"/>
          <w:numId w:val="2"/>
        </w:numPr>
        <w:pBdr>
          <w:top w:val="nil"/>
          <w:left w:val="nil"/>
          <w:bottom w:val="nil"/>
          <w:right w:val="nil"/>
          <w:between w:val="nil"/>
        </w:pBdr>
        <w:spacing w:after="0" w:line="276" w:lineRule="auto"/>
        <w:jc w:val="both"/>
        <w:rPr>
          <w:color w:val="000000"/>
          <w:szCs w:val="22"/>
        </w:rPr>
      </w:pPr>
      <w:r>
        <w:rPr>
          <w:color w:val="000000"/>
          <w:szCs w:val="22"/>
        </w:rPr>
        <w:t xml:space="preserve">a single incident can amount to harassment; </w:t>
      </w:r>
    </w:p>
    <w:p w14:paraId="1705B373" w14:textId="77777777" w:rsidR="00946B79" w:rsidRDefault="009B6C35">
      <w:pPr>
        <w:numPr>
          <w:ilvl w:val="0"/>
          <w:numId w:val="2"/>
        </w:numPr>
        <w:pBdr>
          <w:top w:val="nil"/>
          <w:left w:val="nil"/>
          <w:bottom w:val="nil"/>
          <w:right w:val="nil"/>
          <w:between w:val="nil"/>
        </w:pBdr>
        <w:spacing w:after="0" w:line="276" w:lineRule="auto"/>
        <w:jc w:val="both"/>
        <w:rPr>
          <w:color w:val="000000"/>
          <w:szCs w:val="22"/>
        </w:rPr>
      </w:pPr>
      <w:r>
        <w:rPr>
          <w:color w:val="000000"/>
          <w:szCs w:val="22"/>
        </w:rPr>
        <w:t xml:space="preserve">behaviour that has continued for a long period without complaint can amount to harassment; </w:t>
      </w:r>
    </w:p>
    <w:p w14:paraId="1705B374" w14:textId="77777777" w:rsidR="00946B79" w:rsidRDefault="009B6C35">
      <w:pPr>
        <w:numPr>
          <w:ilvl w:val="0"/>
          <w:numId w:val="2"/>
        </w:numPr>
        <w:pBdr>
          <w:top w:val="nil"/>
          <w:left w:val="nil"/>
          <w:bottom w:val="nil"/>
          <w:right w:val="nil"/>
          <w:between w:val="nil"/>
        </w:pBdr>
        <w:spacing w:after="0" w:line="276" w:lineRule="auto"/>
        <w:jc w:val="both"/>
        <w:rPr>
          <w:color w:val="000000"/>
          <w:szCs w:val="22"/>
        </w:rPr>
      </w:pPr>
      <w:r>
        <w:rPr>
          <w:color w:val="000000"/>
          <w:szCs w:val="22"/>
        </w:rPr>
        <w:t xml:space="preserve">it is not necessary to intend to harass someone for behaviour to amounts to harassment; </w:t>
      </w:r>
    </w:p>
    <w:p w14:paraId="1705B375" w14:textId="77777777" w:rsidR="00946B79" w:rsidRDefault="009B6C35">
      <w:pPr>
        <w:numPr>
          <w:ilvl w:val="0"/>
          <w:numId w:val="2"/>
        </w:numPr>
        <w:pBdr>
          <w:top w:val="nil"/>
          <w:left w:val="nil"/>
          <w:bottom w:val="nil"/>
          <w:right w:val="nil"/>
          <w:between w:val="nil"/>
        </w:pBdr>
        <w:spacing w:after="0" w:line="276" w:lineRule="auto"/>
        <w:jc w:val="both"/>
        <w:rPr>
          <w:color w:val="000000"/>
          <w:szCs w:val="22"/>
        </w:rPr>
      </w:pPr>
      <w:r>
        <w:rPr>
          <w:color w:val="000000"/>
          <w:szCs w:val="22"/>
        </w:rPr>
        <w:t xml:space="preserve">it is not necessary to communicate that behaviour is unwelcome for it to be harassment; </w:t>
      </w:r>
    </w:p>
    <w:p w14:paraId="1705B376" w14:textId="77777777" w:rsidR="00946B79" w:rsidRDefault="009B6C35">
      <w:pPr>
        <w:numPr>
          <w:ilvl w:val="0"/>
          <w:numId w:val="2"/>
        </w:numPr>
        <w:pBdr>
          <w:top w:val="nil"/>
          <w:left w:val="nil"/>
          <w:bottom w:val="nil"/>
          <w:right w:val="nil"/>
          <w:between w:val="nil"/>
        </w:pBdr>
        <w:spacing w:line="276" w:lineRule="auto"/>
        <w:jc w:val="both"/>
        <w:rPr>
          <w:color w:val="000000"/>
          <w:szCs w:val="22"/>
        </w:rPr>
      </w:pPr>
      <w:r>
        <w:rPr>
          <w:color w:val="000000"/>
          <w:szCs w:val="22"/>
        </w:rPr>
        <w:t>the onus is on an individual to be certain their behaviour and conduct is appropriate and is not unwanted.</w:t>
      </w:r>
    </w:p>
    <w:p w14:paraId="1705B377" w14:textId="77777777" w:rsidR="00946B79" w:rsidRDefault="009B6C35">
      <w:pPr>
        <w:jc w:val="both"/>
        <w:rPr>
          <w:szCs w:val="22"/>
        </w:rPr>
      </w:pPr>
      <w:r>
        <w:rPr>
          <w:b/>
          <w:szCs w:val="22"/>
        </w:rPr>
        <w:t xml:space="preserve">Indirect discrimination </w:t>
      </w:r>
      <w:r>
        <w:rPr>
          <w:szCs w:val="22"/>
        </w:rPr>
        <w:t>arises when an employer applies an apparently neutral provision, criterion, or practice that statistically puts individuals with a particular Protected Characteristic at a disadvantage, and this is unjustified.</w:t>
      </w:r>
    </w:p>
    <w:p w14:paraId="1705B378" w14:textId="77777777" w:rsidR="00946B79" w:rsidRDefault="009B6C35">
      <w:pPr>
        <w:jc w:val="both"/>
        <w:rPr>
          <w:szCs w:val="22"/>
        </w:rPr>
      </w:pPr>
      <w:r>
        <w:rPr>
          <w:b/>
          <w:szCs w:val="22"/>
        </w:rPr>
        <w:t>Protected Characteristics</w:t>
      </w:r>
      <w:r>
        <w:rPr>
          <w:szCs w:val="22"/>
        </w:rPr>
        <w:t xml:space="preserve"> is the term used for equality groups in the Equality Act 2010. These are age, disability, gender reassignment, race, ethnic and national origin, religion or belief (including lack of belief), sex, sexual orientation, marriage and civil partnership status, and pregnancy and maternity.</w:t>
      </w:r>
    </w:p>
    <w:p w14:paraId="1705B37A" w14:textId="709F6E53" w:rsidR="00946B79" w:rsidRDefault="009B6C35">
      <w:pPr>
        <w:jc w:val="both"/>
      </w:pPr>
      <w:r>
        <w:rPr>
          <w:b/>
          <w:szCs w:val="22"/>
        </w:rPr>
        <w:t>Victimisation</w:t>
      </w:r>
      <w:r>
        <w:rPr>
          <w:szCs w:val="22"/>
        </w:rPr>
        <w:t xml:space="preserve"> means treating a person less favourably because they have made a complaint, provided information in connection with a complaint, or might do one of these things.</w:t>
      </w:r>
      <w:sdt>
        <w:sdtPr>
          <w:tag w:val="goog_rdk_6"/>
          <w:id w:val="-141227519"/>
          <w:showingPlcHdr/>
        </w:sdtPr>
        <w:sdtContent>
          <w:r w:rsidR="0091163C">
            <w:t xml:space="preserve">     </w:t>
          </w:r>
        </w:sdtContent>
      </w:sdt>
    </w:p>
    <w:sectPr w:rsidR="00946B79">
      <w:headerReference w:type="default" r:id="rId14"/>
      <w:footerReference w:type="default" r:id="rId15"/>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910A0" w14:textId="77777777" w:rsidR="0053026A" w:rsidRDefault="0053026A">
      <w:pPr>
        <w:spacing w:after="0" w:line="240" w:lineRule="auto"/>
      </w:pPr>
      <w:r>
        <w:separator/>
      </w:r>
    </w:p>
  </w:endnote>
  <w:endnote w:type="continuationSeparator" w:id="0">
    <w:p w14:paraId="6607CC24" w14:textId="77777777" w:rsidR="0053026A" w:rsidRDefault="0053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80F6312-EED6-4FBF-A335-976E99A0B261}"/>
  </w:font>
  <w:font w:name="Calibri">
    <w:panose1 w:val="020F0502020204030204"/>
    <w:charset w:val="00"/>
    <w:family w:val="swiss"/>
    <w:pitch w:val="variable"/>
    <w:sig w:usb0="E4002EFF" w:usb1="C200247B" w:usb2="00000009" w:usb3="00000000" w:csb0="000001FF" w:csb1="00000000"/>
    <w:embedRegular r:id="rId2" w:fontKey="{A57B4332-9EDB-4993-A48A-B3A7B7E6E8A9}"/>
    <w:embedBold r:id="rId3" w:fontKey="{98A999AF-DF0B-427C-A577-5F28C10C0F5C}"/>
    <w:embedItalic r:id="rId4" w:fontKey="{9E9DF525-4541-40CD-B211-9865E3C3B923}"/>
    <w:embedBoldItalic r:id="rId5" w:fontKey="{7C231BCE-1D90-4330-94EB-8AB03C30F00B}"/>
  </w:font>
  <w:font w:name="Calibri Light">
    <w:panose1 w:val="020F0302020204030204"/>
    <w:charset w:val="00"/>
    <w:family w:val="swiss"/>
    <w:pitch w:val="variable"/>
    <w:sig w:usb0="E4002EFF" w:usb1="C200247B" w:usb2="00000009" w:usb3="00000000" w:csb0="000001FF" w:csb1="00000000"/>
    <w:embedRegular r:id="rId6" w:fontKey="{E31F160C-7A21-44D9-A0AD-C75EB2F9F178}"/>
    <w:embedBold r:id="rId7" w:fontKey="{79CBEFA3-D7BD-4877-9399-9607F1006479}"/>
    <w:embedItalic r:id="rId8" w:fontKey="{1109E44A-6C14-4C6C-94D0-413E4988F38A}"/>
    <w:embedBoldItalic r:id="rId9" w:fontKey="{CCD15BDD-0E57-4799-8F9E-45A48BA31238}"/>
  </w:font>
  <w:font w:name="Montserrat">
    <w:charset w:val="00"/>
    <w:family w:val="auto"/>
    <w:pitch w:val="variable"/>
    <w:sig w:usb0="2000020F" w:usb1="00000003" w:usb2="00000000" w:usb3="00000000" w:csb0="00000197" w:csb1="00000000"/>
    <w:embedRegular r:id="rId10" w:fontKey="{3D583970-B03E-4A72-B494-CFBFBED96C4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B38C" w14:textId="77777777" w:rsidR="00946B79" w:rsidRDefault="009B6C35">
    <w:pPr>
      <w:pBdr>
        <w:top w:val="nil"/>
        <w:left w:val="nil"/>
        <w:bottom w:val="nil"/>
        <w:right w:val="nil"/>
        <w:between w:val="nil"/>
      </w:pBdr>
      <w:tabs>
        <w:tab w:val="center" w:pos="4513"/>
        <w:tab w:val="right" w:pos="9026"/>
      </w:tabs>
      <w:spacing w:after="0" w:line="240" w:lineRule="auto"/>
      <w:rPr>
        <w:color w:val="000000"/>
      </w:rPr>
    </w:pPr>
    <w:r>
      <w:rPr>
        <w:color w:val="000000"/>
      </w:rPr>
      <w:t xml:space="preserve">Equal opportunities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DA47B" w14:textId="77777777" w:rsidR="0053026A" w:rsidRDefault="0053026A">
      <w:pPr>
        <w:spacing w:after="0" w:line="240" w:lineRule="auto"/>
      </w:pPr>
      <w:r>
        <w:separator/>
      </w:r>
    </w:p>
  </w:footnote>
  <w:footnote w:type="continuationSeparator" w:id="0">
    <w:p w14:paraId="005AEE97" w14:textId="77777777" w:rsidR="0053026A" w:rsidRDefault="00530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B38B" w14:textId="0D54EBF8" w:rsidR="00946B79" w:rsidRDefault="00946B7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BB4"/>
    <w:multiLevelType w:val="multilevel"/>
    <w:tmpl w:val="111A94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7D932AF"/>
    <w:multiLevelType w:val="multilevel"/>
    <w:tmpl w:val="63B69C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949632B"/>
    <w:multiLevelType w:val="hybridMultilevel"/>
    <w:tmpl w:val="8008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E145E"/>
    <w:multiLevelType w:val="multilevel"/>
    <w:tmpl w:val="251C23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BB1D11"/>
    <w:multiLevelType w:val="multilevel"/>
    <w:tmpl w:val="B9E4FC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3067F3D"/>
    <w:multiLevelType w:val="multilevel"/>
    <w:tmpl w:val="1E26E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6B4468"/>
    <w:multiLevelType w:val="multilevel"/>
    <w:tmpl w:val="04CA3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6A54837"/>
    <w:multiLevelType w:val="multilevel"/>
    <w:tmpl w:val="3BA819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C4634BA"/>
    <w:multiLevelType w:val="hybridMultilevel"/>
    <w:tmpl w:val="1FD21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0DB0E25"/>
    <w:multiLevelType w:val="hybridMultilevel"/>
    <w:tmpl w:val="8780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7818B3"/>
    <w:multiLevelType w:val="hybridMultilevel"/>
    <w:tmpl w:val="6A0E29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63B0988"/>
    <w:multiLevelType w:val="multilevel"/>
    <w:tmpl w:val="111A94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8373763"/>
    <w:multiLevelType w:val="hybridMultilevel"/>
    <w:tmpl w:val="F9E8C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E7D02"/>
    <w:multiLevelType w:val="hybridMultilevel"/>
    <w:tmpl w:val="FC6C67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C5F18A1"/>
    <w:multiLevelType w:val="hybridMultilevel"/>
    <w:tmpl w:val="2A6CCD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FED70FE"/>
    <w:multiLevelType w:val="hybridMultilevel"/>
    <w:tmpl w:val="189C7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0B0403D"/>
    <w:multiLevelType w:val="multilevel"/>
    <w:tmpl w:val="3A82DF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10901BD"/>
    <w:multiLevelType w:val="multilevel"/>
    <w:tmpl w:val="70AE651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22B732A"/>
    <w:multiLevelType w:val="multilevel"/>
    <w:tmpl w:val="D9A4F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EB01B48"/>
    <w:multiLevelType w:val="multilevel"/>
    <w:tmpl w:val="B0E49E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2B83CCA"/>
    <w:multiLevelType w:val="hybridMultilevel"/>
    <w:tmpl w:val="88AEF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3957075"/>
    <w:multiLevelType w:val="hybridMultilevel"/>
    <w:tmpl w:val="F37A3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50D3298"/>
    <w:multiLevelType w:val="hybridMultilevel"/>
    <w:tmpl w:val="5E347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8263E1"/>
    <w:multiLevelType w:val="hybridMultilevel"/>
    <w:tmpl w:val="DBF4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ED64FA"/>
    <w:multiLevelType w:val="multilevel"/>
    <w:tmpl w:val="70AE651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39293276">
    <w:abstractNumId w:val="16"/>
  </w:num>
  <w:num w:numId="2" w16cid:durableId="90856847">
    <w:abstractNumId w:val="19"/>
  </w:num>
  <w:num w:numId="3" w16cid:durableId="60911893">
    <w:abstractNumId w:val="3"/>
  </w:num>
  <w:num w:numId="4" w16cid:durableId="106779239">
    <w:abstractNumId w:val="18"/>
  </w:num>
  <w:num w:numId="5" w16cid:durableId="791554430">
    <w:abstractNumId w:val="7"/>
  </w:num>
  <w:num w:numId="6" w16cid:durableId="968168131">
    <w:abstractNumId w:val="5"/>
  </w:num>
  <w:num w:numId="7" w16cid:durableId="181019473">
    <w:abstractNumId w:val="6"/>
  </w:num>
  <w:num w:numId="8" w16cid:durableId="886334374">
    <w:abstractNumId w:val="4"/>
  </w:num>
  <w:num w:numId="9" w16cid:durableId="316299282">
    <w:abstractNumId w:val="22"/>
  </w:num>
  <w:num w:numId="10" w16cid:durableId="892231677">
    <w:abstractNumId w:val="9"/>
  </w:num>
  <w:num w:numId="11" w16cid:durableId="445782385">
    <w:abstractNumId w:val="12"/>
  </w:num>
  <w:num w:numId="12" w16cid:durableId="1351681183">
    <w:abstractNumId w:val="2"/>
  </w:num>
  <w:num w:numId="13" w16cid:durableId="178200233">
    <w:abstractNumId w:val="17"/>
  </w:num>
  <w:num w:numId="14" w16cid:durableId="292060281">
    <w:abstractNumId w:val="1"/>
  </w:num>
  <w:num w:numId="15" w16cid:durableId="1266497965">
    <w:abstractNumId w:val="15"/>
  </w:num>
  <w:num w:numId="16" w16cid:durableId="1497499752">
    <w:abstractNumId w:val="10"/>
  </w:num>
  <w:num w:numId="17" w16cid:durableId="859778052">
    <w:abstractNumId w:val="13"/>
  </w:num>
  <w:num w:numId="18" w16cid:durableId="1932931047">
    <w:abstractNumId w:val="23"/>
  </w:num>
  <w:num w:numId="19" w16cid:durableId="1677075202">
    <w:abstractNumId w:val="14"/>
  </w:num>
  <w:num w:numId="20" w16cid:durableId="1640499122">
    <w:abstractNumId w:val="20"/>
  </w:num>
  <w:num w:numId="21" w16cid:durableId="1701204908">
    <w:abstractNumId w:val="11"/>
  </w:num>
  <w:num w:numId="22" w16cid:durableId="1252931827">
    <w:abstractNumId w:val="21"/>
  </w:num>
  <w:num w:numId="23" w16cid:durableId="1677726193">
    <w:abstractNumId w:val="0"/>
  </w:num>
  <w:num w:numId="24" w16cid:durableId="1164008394">
    <w:abstractNumId w:val="8"/>
  </w:num>
  <w:num w:numId="25" w16cid:durableId="12405616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B79"/>
    <w:rsid w:val="00013638"/>
    <w:rsid w:val="00060A69"/>
    <w:rsid w:val="000729E6"/>
    <w:rsid w:val="00073779"/>
    <w:rsid w:val="00094184"/>
    <w:rsid w:val="00094DBE"/>
    <w:rsid w:val="000F4586"/>
    <w:rsid w:val="0010051A"/>
    <w:rsid w:val="001C2F1E"/>
    <w:rsid w:val="00261C62"/>
    <w:rsid w:val="003439C6"/>
    <w:rsid w:val="003A171B"/>
    <w:rsid w:val="003C083C"/>
    <w:rsid w:val="003C748E"/>
    <w:rsid w:val="00450E5A"/>
    <w:rsid w:val="004778FC"/>
    <w:rsid w:val="004D7DB9"/>
    <w:rsid w:val="004F336C"/>
    <w:rsid w:val="0053026A"/>
    <w:rsid w:val="005838D3"/>
    <w:rsid w:val="005F4C86"/>
    <w:rsid w:val="005F74E1"/>
    <w:rsid w:val="006251CF"/>
    <w:rsid w:val="006E1604"/>
    <w:rsid w:val="0070460E"/>
    <w:rsid w:val="0077247D"/>
    <w:rsid w:val="007735E5"/>
    <w:rsid w:val="00791F9C"/>
    <w:rsid w:val="007A5A1A"/>
    <w:rsid w:val="0082413B"/>
    <w:rsid w:val="0089618E"/>
    <w:rsid w:val="008A67F2"/>
    <w:rsid w:val="008C4604"/>
    <w:rsid w:val="008D60D5"/>
    <w:rsid w:val="008F5EBE"/>
    <w:rsid w:val="0091163C"/>
    <w:rsid w:val="00914FD6"/>
    <w:rsid w:val="00946B79"/>
    <w:rsid w:val="009B6C35"/>
    <w:rsid w:val="009D0F34"/>
    <w:rsid w:val="00A01B78"/>
    <w:rsid w:val="00A0735E"/>
    <w:rsid w:val="00A11F84"/>
    <w:rsid w:val="00A42878"/>
    <w:rsid w:val="00A76BCA"/>
    <w:rsid w:val="00A95FF4"/>
    <w:rsid w:val="00B65E6A"/>
    <w:rsid w:val="00BC4887"/>
    <w:rsid w:val="00BF5C0B"/>
    <w:rsid w:val="00CB1650"/>
    <w:rsid w:val="00CB1C82"/>
    <w:rsid w:val="00CF0C05"/>
    <w:rsid w:val="00D50EF8"/>
    <w:rsid w:val="00D63F4A"/>
    <w:rsid w:val="00D86078"/>
    <w:rsid w:val="00E606BE"/>
    <w:rsid w:val="00E67235"/>
    <w:rsid w:val="00EA435F"/>
    <w:rsid w:val="00ED36B3"/>
    <w:rsid w:val="00EE68A8"/>
    <w:rsid w:val="00F3070B"/>
    <w:rsid w:val="00F3698B"/>
    <w:rsid w:val="00FB3885"/>
    <w:rsid w:val="00FE0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B304"/>
  <w15:docId w15:val="{914C5B0E-3D9F-49FE-81A6-AAF3649F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604"/>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5838D3"/>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0F3460"/>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5838D3"/>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954848"/>
    <w:rPr>
      <w:rFonts w:eastAsiaTheme="majorEastAsia" w:cstheme="majorBidi"/>
      <w:color w:val="595959" w:themeColor="text1" w:themeTint="A6"/>
      <w:spacing w:val="15"/>
      <w:kern w:val="0"/>
      <w:sz w:val="28"/>
      <w:szCs w:val="28"/>
    </w:rPr>
  </w:style>
  <w:style w:type="paragraph" w:styleId="ListParagraph">
    <w:name w:val="List Paragraph"/>
    <w:basedOn w:val="Normal"/>
    <w:uiPriority w:val="1"/>
    <w:qFormat/>
    <w:rsid w:val="0091163C"/>
    <w:pPr>
      <w:spacing w:line="276" w:lineRule="auto"/>
      <w:ind w:left="720"/>
      <w:contextualSpacing/>
      <w:jc w:val="both"/>
    </w:pPr>
    <w:rPr>
      <w:rFonts w:asciiTheme="minorHAnsi" w:eastAsiaTheme="minorHAnsi" w:hAnsiTheme="minorHAnsi" w:cs="Calibri Light"/>
    </w:rPr>
  </w:style>
  <w:style w:type="paragraph" w:styleId="BodyText">
    <w:name w:val="Body Text"/>
    <w:basedOn w:val="Normal"/>
    <w:link w:val="BodyTextChar"/>
    <w:uiPriority w:val="1"/>
    <w:qFormat/>
    <w:rsid w:val="00043A1E"/>
    <w:pPr>
      <w:widowControl w:val="0"/>
      <w:autoSpaceDE w:val="0"/>
      <w:autoSpaceDN w:val="0"/>
      <w:spacing w:before="238" w:after="0" w:line="240" w:lineRule="auto"/>
      <w:ind w:left="620" w:hanging="567"/>
    </w:pPr>
    <w:rPr>
      <w:rFonts w:ascii="Arial" w:eastAsia="Arial" w:hAnsi="Arial" w:cs="Arial"/>
      <w:szCs w:val="22"/>
      <w:lang w:val="en-US"/>
    </w:rPr>
  </w:style>
  <w:style w:type="character" w:customStyle="1" w:styleId="BodyTextChar">
    <w:name w:val="Body Text Char"/>
    <w:basedOn w:val="DefaultParagraphFont"/>
    <w:link w:val="BodyText"/>
    <w:uiPriority w:val="1"/>
    <w:rsid w:val="00043A1E"/>
    <w:rPr>
      <w:rFonts w:ascii="Arial" w:eastAsia="Arial" w:hAnsi="Arial" w:cs="Arial"/>
      <w:kern w:val="0"/>
      <w:lang w:val="en-US"/>
    </w:rPr>
  </w:style>
  <w:style w:type="paragraph" w:styleId="Revision">
    <w:name w:val="Revision"/>
    <w:hidden/>
    <w:uiPriority w:val="99"/>
    <w:semiHidden/>
    <w:rsid w:val="00E84572"/>
    <w:pPr>
      <w:spacing w:after="0" w:line="240" w:lineRule="auto"/>
    </w:pPr>
    <w:rPr>
      <w:rFonts w:eastAsiaTheme="minorEastAsia"/>
    </w:rPr>
  </w:style>
  <w:style w:type="character" w:styleId="CommentReference">
    <w:name w:val="annotation reference"/>
    <w:basedOn w:val="DefaultParagraphFont"/>
    <w:uiPriority w:val="99"/>
    <w:semiHidden/>
    <w:unhideWhenUsed/>
    <w:rsid w:val="0086676A"/>
    <w:rPr>
      <w:sz w:val="16"/>
      <w:szCs w:val="16"/>
    </w:rPr>
  </w:style>
  <w:style w:type="paragraph" w:styleId="CommentText">
    <w:name w:val="annotation text"/>
    <w:basedOn w:val="Normal"/>
    <w:link w:val="CommentTextChar"/>
    <w:uiPriority w:val="99"/>
    <w:unhideWhenUsed/>
    <w:rsid w:val="0086676A"/>
    <w:pPr>
      <w:spacing w:line="240" w:lineRule="auto"/>
    </w:pPr>
    <w:rPr>
      <w:sz w:val="20"/>
      <w:szCs w:val="20"/>
    </w:rPr>
  </w:style>
  <w:style w:type="character" w:customStyle="1" w:styleId="CommentTextChar">
    <w:name w:val="Comment Text Char"/>
    <w:basedOn w:val="DefaultParagraphFont"/>
    <w:link w:val="CommentText"/>
    <w:uiPriority w:val="99"/>
    <w:rsid w:val="0086676A"/>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86676A"/>
    <w:rPr>
      <w:b/>
      <w:bCs/>
    </w:rPr>
  </w:style>
  <w:style w:type="character" w:customStyle="1" w:styleId="CommentSubjectChar">
    <w:name w:val="Comment Subject Char"/>
    <w:basedOn w:val="CommentTextChar"/>
    <w:link w:val="CommentSubject"/>
    <w:uiPriority w:val="99"/>
    <w:semiHidden/>
    <w:rsid w:val="0086676A"/>
    <w:rPr>
      <w:rFonts w:eastAsiaTheme="minorEastAsia"/>
      <w:b/>
      <w:bCs/>
      <w:kern w:val="0"/>
      <w:sz w:val="20"/>
      <w:szCs w:val="20"/>
    </w:rPr>
  </w:style>
  <w:style w:type="paragraph" w:styleId="Subtitle">
    <w:name w:val="Subtitle"/>
    <w:basedOn w:val="Normal"/>
    <w:next w:val="Normal"/>
    <w:link w:val="SubtitleChar"/>
    <w:uiPriority w:val="11"/>
    <w:qFormat/>
    <w:rPr>
      <w:color w:val="595959"/>
      <w:sz w:val="28"/>
      <w:szCs w:val="28"/>
    </w:rPr>
  </w:style>
  <w:style w:type="paragraph" w:styleId="TOCHeading">
    <w:name w:val="TOC Heading"/>
    <w:basedOn w:val="Heading1"/>
    <w:next w:val="Normal"/>
    <w:uiPriority w:val="39"/>
    <w:unhideWhenUsed/>
    <w:qFormat/>
    <w:rsid w:val="001C2F1E"/>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1C2F1E"/>
    <w:pPr>
      <w:spacing w:after="100"/>
    </w:pPr>
  </w:style>
  <w:style w:type="paragraph" w:styleId="TOC2">
    <w:name w:val="toc 2"/>
    <w:basedOn w:val="Normal"/>
    <w:next w:val="Normal"/>
    <w:autoRedefine/>
    <w:uiPriority w:val="39"/>
    <w:unhideWhenUsed/>
    <w:rsid w:val="001C2F1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acas.org.uk/improving-equality-diversity-and-inclusion/checking-equality-diversity-and-inclusion"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FPHJYKYVCDEM-1558732136-89090</_dlc_DocId>
    <_dlc_DocIdUrl xmlns="b6527a25-71f4-4cee-8acb-a9d82fefdf46">
      <Url>https://cvsce.sharepoint.com/sites/WholeTeam/_layouts/15/DocIdRedir.aspx?ID=FPHJYKYVCDEM-1558732136-89090</Url>
      <Description>FPHJYKYVCDEM-1558732136-89090</Description>
    </_dlc_DocIdUrl>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G5ts/fpDsZvpHiHsn9lnUsUUCg==">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</go:docsCustomData>
</go:gDocsCustomXmlDataStorag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05FD1-7BDC-466F-AB64-FDD55A4B6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C9BB10-6D4D-4CBE-A5BF-E54FDA3DE373}">
  <ds:schemaRefs>
    <ds:schemaRef ds:uri="http://schemas.microsoft.com/sharepoint/v3/contenttype/forms"/>
  </ds:schemaRefs>
</ds:datastoreItem>
</file>

<file path=customXml/itemProps3.xml><?xml version="1.0" encoding="utf-8"?>
<ds:datastoreItem xmlns:ds="http://schemas.openxmlformats.org/officeDocument/2006/customXml" ds:itemID="{0A5AF134-067C-45DA-8108-3C73749808B1}">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CF21A34E-C5D3-4AB2-A10F-4FEA03C3A11A}">
  <ds:schemaRefs>
    <ds:schemaRef ds:uri="http://schemas.microsoft.com/sharepoint/events"/>
  </ds:schemaRefs>
</ds:datastoreItem>
</file>

<file path=customXml/itemProps6.xml><?xml version="1.0" encoding="utf-8"?>
<ds:datastoreItem xmlns:ds="http://schemas.openxmlformats.org/officeDocument/2006/customXml" ds:itemID="{219256B8-C658-46D3-8F1F-CE6EE41B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2739</Words>
  <Characters>15941</Characters>
  <Application>Microsoft Office Word</Application>
  <DocSecurity>0</DocSecurity>
  <Lines>332</Lines>
  <Paragraphs>179</Paragraphs>
  <ScaleCrop>false</ScaleCrop>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49</cp:revision>
  <dcterms:created xsi:type="dcterms:W3CDTF">2025-01-14T13:15:00Z</dcterms:created>
  <dcterms:modified xsi:type="dcterms:W3CDTF">2026-09-30T11:28:00Z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02c284ac-8f22-42c5-b7c1-b811b16074ca</vt:lpwstr>
  </property>
</Properties>
</file>