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71F9D" w14:textId="50BC2217" w:rsidR="000F3F19" w:rsidRDefault="00CA2F88">
      <w:r>
        <w:t xml:space="preserve">  </w:t>
      </w:r>
    </w:p>
    <w:p w14:paraId="7B871F9E" w14:textId="77777777" w:rsidR="000F3F19" w:rsidRDefault="000F3F19"/>
    <w:p w14:paraId="7B871F9F" w14:textId="77777777" w:rsidR="000F3F19" w:rsidRDefault="000F3F19"/>
    <w:p w14:paraId="7B871FA0" w14:textId="77777777" w:rsidR="000F3F19" w:rsidRDefault="000F3F19"/>
    <w:p w14:paraId="7B871FA1" w14:textId="1491724F" w:rsidR="000F3F19" w:rsidRDefault="000F3F19"/>
    <w:p w14:paraId="7B871FA2" w14:textId="33579280" w:rsidR="000F3F19" w:rsidRDefault="000F3F19"/>
    <w:p w14:paraId="7B871FA3" w14:textId="78F5F9C2" w:rsidR="000F3F19" w:rsidRDefault="000F3F19"/>
    <w:p w14:paraId="7B871FA4" w14:textId="741A30B1" w:rsidR="000F3F19" w:rsidRDefault="000F3F19"/>
    <w:p w14:paraId="7B871FA5" w14:textId="0582184B" w:rsidR="000F3F19" w:rsidRDefault="0015237C">
      <w:r>
        <w:rPr>
          <w:noProof/>
        </w:rPr>
        <mc:AlternateContent>
          <mc:Choice Requires="wps">
            <w:drawing>
              <wp:anchor distT="0" distB="0" distL="114300" distR="114300" simplePos="0" relativeHeight="251658240" behindDoc="0" locked="0" layoutInCell="1" hidden="0" allowOverlap="1" wp14:anchorId="7B87200B" wp14:editId="6AEA9DEE">
                <wp:simplePos x="0" y="0"/>
                <wp:positionH relativeFrom="margin">
                  <wp:align>center</wp:align>
                </wp:positionH>
                <wp:positionV relativeFrom="paragraph">
                  <wp:posOffset>300281</wp:posOffset>
                </wp:positionV>
                <wp:extent cx="3910965" cy="1114425"/>
                <wp:effectExtent l="0" t="0" r="0" b="9525"/>
                <wp:wrapNone/>
                <wp:docPr id="1923566739" name="Rectangle 1923566739"/>
                <wp:cNvGraphicFramePr/>
                <a:graphic xmlns:a="http://schemas.openxmlformats.org/drawingml/2006/main">
                  <a:graphicData uri="http://schemas.microsoft.com/office/word/2010/wordprocessingShape">
                    <wps:wsp>
                      <wps:cNvSpPr/>
                      <wps:spPr>
                        <a:xfrm>
                          <a:off x="0" y="0"/>
                          <a:ext cx="3910965" cy="1114425"/>
                        </a:xfrm>
                        <a:prstGeom prst="rect">
                          <a:avLst/>
                        </a:prstGeom>
                        <a:noFill/>
                        <a:ln>
                          <a:noFill/>
                        </a:ln>
                      </wps:spPr>
                      <wps:txbx>
                        <w:txbxContent>
                          <w:p w14:paraId="5DE94B8F" w14:textId="77777777" w:rsidR="000F3F19" w:rsidRPr="00CA2F88" w:rsidRDefault="00586CEE">
                            <w:pPr>
                              <w:spacing w:line="277" w:lineRule="auto"/>
                              <w:jc w:val="center"/>
                              <w:textDirection w:val="btLr"/>
                              <w:rPr>
                                <w:sz w:val="60"/>
                                <w:szCs w:val="60"/>
                              </w:rPr>
                            </w:pPr>
                            <w:r w:rsidRPr="00CA2F88">
                              <w:rPr>
                                <w:b/>
                                <w:color w:val="2F5496"/>
                                <w:sz w:val="60"/>
                                <w:szCs w:val="60"/>
                              </w:rPr>
                              <w:t>Data Protection and Retention Policy</w:t>
                            </w:r>
                          </w:p>
                        </w:txbxContent>
                      </wps:txbx>
                      <wps:bodyPr spcFirstLastPara="1" wrap="square" lIns="91425" tIns="45700" rIns="91425" bIns="45700" anchor="ctr" anchorCtr="0">
                        <a:noAutofit/>
                      </wps:bodyPr>
                    </wps:wsp>
                  </a:graphicData>
                </a:graphic>
              </wp:anchor>
            </w:drawing>
          </mc:Choice>
          <mc:Fallback>
            <w:pict>
              <v:rect w14:anchorId="7B87200B" id="Rectangle 1923566739" o:spid="_x0000_s1026" style="position:absolute;margin-left:0;margin-top:23.65pt;width:307.95pt;height:87.7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" filled="f" stroked="f">
                <v:textbox inset="2.53958mm,1.2694mm,2.53958mm,1.2694mm">
                  <w:txbxContent>
                    <w:p w14:paraId="5DE94B8F" w14:textId="77777777" w:rsidR="000F3F19" w:rsidRPr="00CA2F88" w:rsidRDefault="00586CEE">
                      <w:pPr>
                        <w:spacing w:line="277" w:lineRule="auto"/>
                        <w:jc w:val="center"/>
                        <w:textDirection w:val="btLr"/>
                        <w:rPr>
                          <w:sz w:val="60"/>
                          <w:szCs w:val="60"/>
                        </w:rPr>
                      </w:pPr>
                      <w:r w:rsidRPr="00CA2F88">
                        <w:rPr>
                          <w:b/>
                          <w:color w:val="2F5496"/>
                          <w:sz w:val="60"/>
                          <w:szCs w:val="60"/>
                        </w:rPr>
                        <w:t>Data Protection and Retention Policy</w:t>
                      </w:r>
                    </w:p>
                  </w:txbxContent>
                </v:textbox>
                <w10:wrap anchorx="margin"/>
              </v:rect>
            </w:pict>
          </mc:Fallback>
        </mc:AlternateContent>
      </w:r>
    </w:p>
    <w:p w14:paraId="7B871FA6" w14:textId="76751A62" w:rsidR="000F3F19" w:rsidRDefault="000F3F19"/>
    <w:p w14:paraId="7B871FA7" w14:textId="5D526084" w:rsidR="000F3F19" w:rsidRDefault="000F3F19"/>
    <w:p w14:paraId="7B871FA8" w14:textId="7B28BF7D" w:rsidR="000F3F19" w:rsidRDefault="000F3F19"/>
    <w:p w14:paraId="7B871FA9" w14:textId="7E29C640" w:rsidR="000F3F19" w:rsidRDefault="000F3F19"/>
    <w:p w14:paraId="7B871FAA" w14:textId="77777777" w:rsidR="000F3F19" w:rsidRDefault="000F3F19"/>
    <w:p w14:paraId="6C34F56E" w14:textId="3B5909A9" w:rsidR="00DB676B" w:rsidRDefault="00DB676B"/>
    <w:p w14:paraId="2C22A2FA" w14:textId="6197382B" w:rsidR="00DB676B" w:rsidRDefault="00DB676B"/>
    <w:p w14:paraId="06AEB9E5" w14:textId="49960402" w:rsidR="00DB676B" w:rsidRDefault="00DB676B"/>
    <w:p w14:paraId="3BC4F937" w14:textId="1BD93700" w:rsidR="008E1F8A" w:rsidRDefault="008E1F8A"/>
    <w:p w14:paraId="1FC30A02" w14:textId="0DF4D2DE" w:rsidR="0050023F" w:rsidRDefault="0050023F" w:rsidP="008C212E">
      <w:pPr>
        <w:ind w:left="6480"/>
        <w:rPr>
          <w:color w:val="2F5496" w:themeColor="accent1" w:themeShade="BF"/>
        </w:rPr>
      </w:pPr>
      <w:r>
        <w:rPr>
          <w:color w:val="2F5496" w:themeColor="accent1" w:themeShade="BF"/>
        </w:rPr>
        <w:t xml:space="preserve">   </w:t>
      </w:r>
    </w:p>
    <w:p w14:paraId="4457B3C6" w14:textId="76345C51" w:rsidR="0050023F" w:rsidRDefault="0050023F" w:rsidP="008C212E">
      <w:pPr>
        <w:ind w:left="6480"/>
        <w:rPr>
          <w:color w:val="2F5496" w:themeColor="accent1" w:themeShade="BF"/>
        </w:rPr>
      </w:pPr>
    </w:p>
    <w:p w14:paraId="69EF8C30" w14:textId="5CA93422" w:rsidR="0050023F" w:rsidRDefault="0050023F" w:rsidP="0015237C">
      <w:pPr>
        <w:rPr>
          <w:color w:val="2F5496" w:themeColor="accent1" w:themeShade="BF"/>
        </w:rPr>
      </w:pPr>
    </w:p>
    <w:p w14:paraId="7DB24AD4" w14:textId="77777777" w:rsidR="0015237C" w:rsidRPr="0015237C" w:rsidRDefault="0015237C" w:rsidP="0015237C">
      <w:pPr>
        <w:jc w:val="right"/>
        <w:rPr>
          <w:b/>
          <w:bCs/>
          <w:i/>
          <w:iCs/>
          <w:color w:val="2F5496"/>
          <w:sz w:val="24"/>
        </w:rPr>
      </w:pPr>
      <w:r w:rsidRPr="0015237C">
        <w:rPr>
          <w:color w:val="2F5496"/>
          <w:sz w:val="24"/>
        </w:rPr>
        <w:t>Owner:</w:t>
      </w:r>
      <w:r w:rsidRPr="0015237C">
        <w:rPr>
          <w:color w:val="00B050"/>
          <w:sz w:val="24"/>
        </w:rPr>
        <w:t xml:space="preserve"> </w:t>
      </w:r>
      <w:r w:rsidRPr="0015237C">
        <w:rPr>
          <w:b/>
          <w:bCs/>
          <w:i/>
          <w:iCs/>
          <w:color w:val="00B050"/>
          <w:sz w:val="24"/>
        </w:rPr>
        <w:t>[Chief Executive Officer or Director]</w:t>
      </w:r>
    </w:p>
    <w:p w14:paraId="68B14699" w14:textId="10E91088" w:rsidR="0050023F" w:rsidRPr="0015237C" w:rsidRDefault="0015237C" w:rsidP="0015237C">
      <w:pPr>
        <w:jc w:val="right"/>
        <w:rPr>
          <w:b/>
          <w:i/>
          <w:color w:val="2F5496"/>
          <w:sz w:val="24"/>
        </w:rPr>
      </w:pPr>
      <w:r w:rsidRPr="0015237C">
        <w:rPr>
          <w:color w:val="2F5496"/>
          <w:sz w:val="24"/>
        </w:rPr>
        <w:t xml:space="preserve">Approval: </w:t>
      </w:r>
      <w:r w:rsidRPr="0015237C">
        <w:rPr>
          <w:b/>
          <w:bCs/>
          <w:i/>
          <w:iCs/>
          <w:color w:val="00B050"/>
          <w:sz w:val="24"/>
        </w:rPr>
        <w:t>[Board of Trustees or Directors]</w:t>
      </w:r>
    </w:p>
    <w:p w14:paraId="529627DA" w14:textId="77777777" w:rsidR="0050023F" w:rsidRDefault="0050023F" w:rsidP="008C212E">
      <w:pPr>
        <w:ind w:left="6480"/>
        <w:rPr>
          <w:color w:val="2F5496" w:themeColor="accent1" w:themeShade="BF"/>
        </w:rPr>
      </w:pPr>
      <w:r>
        <w:rPr>
          <w:color w:val="2F5496" w:themeColor="accent1" w:themeShade="BF"/>
        </w:rPr>
        <w:t xml:space="preserve">    </w:t>
      </w:r>
    </w:p>
    <w:p w14:paraId="686E39F6" w14:textId="33317ABF" w:rsidR="008C212E" w:rsidRDefault="0050023F" w:rsidP="00153560">
      <w:pPr>
        <w:ind w:left="6480"/>
        <w:jc w:val="right"/>
        <w:rPr>
          <w:color w:val="00B050"/>
        </w:rPr>
      </w:pPr>
      <w:r>
        <w:rPr>
          <w:color w:val="2F5496" w:themeColor="accent1" w:themeShade="BF"/>
        </w:rPr>
        <w:t xml:space="preserve">  </w:t>
      </w:r>
      <w:r w:rsidR="008C212E" w:rsidRPr="11AF4ED6">
        <w:rPr>
          <w:color w:val="2F5496" w:themeColor="accent1" w:themeShade="BF"/>
        </w:rPr>
        <w:t xml:space="preserve">Date created: </w:t>
      </w:r>
      <w:r w:rsidR="008C212E" w:rsidRPr="008139FC">
        <w:rPr>
          <w:b/>
          <w:bCs/>
          <w:color w:val="00B050"/>
        </w:rPr>
        <w:t>[</w:t>
      </w:r>
      <w:r w:rsidR="008C212E" w:rsidRPr="008139FC">
        <w:rPr>
          <w:b/>
          <w:bCs/>
          <w:i/>
          <w:iCs/>
          <w:color w:val="00B050"/>
        </w:rPr>
        <w:t>insert date</w:t>
      </w:r>
      <w:r w:rsidR="008C212E" w:rsidRPr="008139FC">
        <w:rPr>
          <w:b/>
          <w:bCs/>
          <w:color w:val="00B050"/>
        </w:rPr>
        <w:t>]</w:t>
      </w:r>
    </w:p>
    <w:p w14:paraId="67B271F9" w14:textId="77777777" w:rsidR="008C212E" w:rsidRDefault="008C212E" w:rsidP="00153560">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43CB54F8" w14:textId="77777777" w:rsidR="008C212E" w:rsidRDefault="008C212E" w:rsidP="00153560">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283315A0" w14:textId="0DE0698A" w:rsidR="008C212E" w:rsidRPr="00571B94" w:rsidRDefault="008C212E" w:rsidP="00153560">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p w14:paraId="3212B91A" w14:textId="77777777" w:rsidR="00DB676B" w:rsidRDefault="00DB676B"/>
    <w:sdt>
      <w:sdtPr>
        <w:rPr>
          <w:rFonts w:ascii="Calibri" w:eastAsia="Calibri" w:hAnsi="Calibri" w:cs="Calibri"/>
          <w:color w:val="auto"/>
          <w:sz w:val="22"/>
          <w:szCs w:val="24"/>
          <w:lang w:val="en-GB" w:eastAsia="en-GB"/>
        </w:rPr>
        <w:id w:val="-695548404"/>
        <w:docPartObj>
          <w:docPartGallery w:val="Table of Contents"/>
          <w:docPartUnique/>
        </w:docPartObj>
      </w:sdtPr>
      <w:sdtEndPr>
        <w:rPr>
          <w:b/>
          <w:bCs/>
          <w:szCs w:val="22"/>
        </w:rPr>
      </w:sdtEndPr>
      <w:sdtContent>
        <w:p w14:paraId="53BFE7A4" w14:textId="77777777" w:rsidR="0013240D" w:rsidRDefault="00DB676B" w:rsidP="00DB676B">
          <w:pPr>
            <w:pStyle w:val="TOCHeading"/>
            <w:rPr>
              <w:noProof/>
            </w:rPr>
          </w:pPr>
          <w:r w:rsidRPr="00DB676B">
            <w:rPr>
              <w:b/>
              <w:bCs/>
            </w:rPr>
            <w:t>Contents</w:t>
          </w:r>
          <w:r>
            <w:rPr>
              <w:b/>
              <w:bCs/>
            </w:rPr>
            <w:fldChar w:fldCharType="begin"/>
          </w:r>
          <w:r w:rsidRPr="00DB676B">
            <w:rPr>
              <w:b/>
              <w:bCs/>
            </w:rPr>
            <w:instrText xml:space="preserve"> TOC \o "1-3" \h \z \u </w:instrText>
          </w:r>
          <w:r>
            <w:rPr>
              <w:b/>
              <w:bCs/>
            </w:rPr>
            <w:fldChar w:fldCharType="separate"/>
          </w:r>
        </w:p>
        <w:p w14:paraId="04265AAB" w14:textId="71C2B002" w:rsidR="0013240D" w:rsidRDefault="0013240D">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1130" w:history="1">
            <w:r w:rsidRPr="00275846">
              <w:rPr>
                <w:rStyle w:val="Hyperlink"/>
                <w:noProof/>
              </w:rPr>
              <w:t>Data Protection and Retention Policy</w:t>
            </w:r>
            <w:r>
              <w:rPr>
                <w:noProof/>
                <w:webHidden/>
              </w:rPr>
              <w:tab/>
            </w:r>
            <w:r>
              <w:rPr>
                <w:noProof/>
                <w:webHidden/>
              </w:rPr>
              <w:fldChar w:fldCharType="begin"/>
            </w:r>
            <w:r>
              <w:rPr>
                <w:noProof/>
                <w:webHidden/>
              </w:rPr>
              <w:instrText xml:space="preserve"> PAGEREF _Toc241061130 \h </w:instrText>
            </w:r>
            <w:r>
              <w:rPr>
                <w:noProof/>
                <w:webHidden/>
              </w:rPr>
            </w:r>
            <w:r>
              <w:rPr>
                <w:noProof/>
                <w:webHidden/>
              </w:rPr>
              <w:fldChar w:fldCharType="separate"/>
            </w:r>
            <w:r>
              <w:rPr>
                <w:noProof/>
                <w:webHidden/>
              </w:rPr>
              <w:t>3</w:t>
            </w:r>
            <w:r>
              <w:rPr>
                <w:noProof/>
                <w:webHidden/>
              </w:rPr>
              <w:fldChar w:fldCharType="end"/>
            </w:r>
          </w:hyperlink>
        </w:p>
        <w:p w14:paraId="4E710EAA" w14:textId="45FF6972"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1" w:history="1">
            <w:r w:rsidRPr="00275846">
              <w:rPr>
                <w:rStyle w:val="Hyperlink"/>
                <w:noProof/>
              </w:rPr>
              <w:t>1.</w:t>
            </w:r>
            <w:r>
              <w:rPr>
                <w:rFonts w:asciiTheme="minorHAnsi" w:eastAsiaTheme="minorEastAsia" w:hAnsiTheme="minorHAnsi" w:cstheme="minorBidi"/>
                <w:noProof/>
                <w:kern w:val="2"/>
                <w:sz w:val="24"/>
                <w14:ligatures w14:val="standardContextual"/>
              </w:rPr>
              <w:tab/>
            </w:r>
            <w:r w:rsidRPr="00275846">
              <w:rPr>
                <w:rStyle w:val="Hyperlink"/>
                <w:noProof/>
              </w:rPr>
              <w:t>Statement</w:t>
            </w:r>
            <w:r>
              <w:rPr>
                <w:noProof/>
                <w:webHidden/>
              </w:rPr>
              <w:tab/>
            </w:r>
            <w:r>
              <w:rPr>
                <w:noProof/>
                <w:webHidden/>
              </w:rPr>
              <w:fldChar w:fldCharType="begin"/>
            </w:r>
            <w:r>
              <w:rPr>
                <w:noProof/>
                <w:webHidden/>
              </w:rPr>
              <w:instrText xml:space="preserve"> PAGEREF _Toc241061131 \h </w:instrText>
            </w:r>
            <w:r>
              <w:rPr>
                <w:noProof/>
                <w:webHidden/>
              </w:rPr>
            </w:r>
            <w:r>
              <w:rPr>
                <w:noProof/>
                <w:webHidden/>
              </w:rPr>
              <w:fldChar w:fldCharType="separate"/>
            </w:r>
            <w:r>
              <w:rPr>
                <w:noProof/>
                <w:webHidden/>
              </w:rPr>
              <w:t>3</w:t>
            </w:r>
            <w:r>
              <w:rPr>
                <w:noProof/>
                <w:webHidden/>
              </w:rPr>
              <w:fldChar w:fldCharType="end"/>
            </w:r>
          </w:hyperlink>
        </w:p>
        <w:p w14:paraId="624C609B" w14:textId="45535E34"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2" w:history="1">
            <w:r w:rsidRPr="00275846">
              <w:rPr>
                <w:rStyle w:val="Hyperlink"/>
                <w:noProof/>
              </w:rPr>
              <w:t>2.</w:t>
            </w:r>
            <w:r>
              <w:rPr>
                <w:rFonts w:asciiTheme="minorHAnsi" w:eastAsiaTheme="minorEastAsia" w:hAnsiTheme="minorHAnsi" w:cstheme="minorBidi"/>
                <w:noProof/>
                <w:kern w:val="2"/>
                <w:sz w:val="24"/>
                <w14:ligatures w14:val="standardContextual"/>
              </w:rPr>
              <w:tab/>
            </w:r>
            <w:r w:rsidRPr="00275846">
              <w:rPr>
                <w:rStyle w:val="Hyperlink"/>
                <w:noProof/>
              </w:rPr>
              <w:t>Purpose</w:t>
            </w:r>
            <w:r>
              <w:rPr>
                <w:noProof/>
                <w:webHidden/>
              </w:rPr>
              <w:tab/>
            </w:r>
            <w:r>
              <w:rPr>
                <w:noProof/>
                <w:webHidden/>
              </w:rPr>
              <w:fldChar w:fldCharType="begin"/>
            </w:r>
            <w:r>
              <w:rPr>
                <w:noProof/>
                <w:webHidden/>
              </w:rPr>
              <w:instrText xml:space="preserve"> PAGEREF _Toc241061132 \h </w:instrText>
            </w:r>
            <w:r>
              <w:rPr>
                <w:noProof/>
                <w:webHidden/>
              </w:rPr>
            </w:r>
            <w:r>
              <w:rPr>
                <w:noProof/>
                <w:webHidden/>
              </w:rPr>
              <w:fldChar w:fldCharType="separate"/>
            </w:r>
            <w:r>
              <w:rPr>
                <w:noProof/>
                <w:webHidden/>
              </w:rPr>
              <w:t>3</w:t>
            </w:r>
            <w:r>
              <w:rPr>
                <w:noProof/>
                <w:webHidden/>
              </w:rPr>
              <w:fldChar w:fldCharType="end"/>
            </w:r>
          </w:hyperlink>
        </w:p>
        <w:p w14:paraId="2722F3C6" w14:textId="219E59CB"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3" w:history="1">
            <w:r w:rsidRPr="00275846">
              <w:rPr>
                <w:rStyle w:val="Hyperlink"/>
                <w:noProof/>
              </w:rPr>
              <w:t>3.</w:t>
            </w:r>
            <w:r>
              <w:rPr>
                <w:rFonts w:asciiTheme="minorHAnsi" w:eastAsiaTheme="minorEastAsia" w:hAnsiTheme="minorHAnsi" w:cstheme="minorBidi"/>
                <w:noProof/>
                <w:kern w:val="2"/>
                <w:sz w:val="24"/>
                <w14:ligatures w14:val="standardContextual"/>
              </w:rPr>
              <w:tab/>
            </w:r>
            <w:r w:rsidRPr="00275846">
              <w:rPr>
                <w:rStyle w:val="Hyperlink"/>
                <w:noProof/>
              </w:rPr>
              <w:t>Scope</w:t>
            </w:r>
            <w:r>
              <w:rPr>
                <w:noProof/>
                <w:webHidden/>
              </w:rPr>
              <w:tab/>
            </w:r>
            <w:r>
              <w:rPr>
                <w:noProof/>
                <w:webHidden/>
              </w:rPr>
              <w:fldChar w:fldCharType="begin"/>
            </w:r>
            <w:r>
              <w:rPr>
                <w:noProof/>
                <w:webHidden/>
              </w:rPr>
              <w:instrText xml:space="preserve"> PAGEREF _Toc241061133 \h </w:instrText>
            </w:r>
            <w:r>
              <w:rPr>
                <w:noProof/>
                <w:webHidden/>
              </w:rPr>
            </w:r>
            <w:r>
              <w:rPr>
                <w:noProof/>
                <w:webHidden/>
              </w:rPr>
              <w:fldChar w:fldCharType="separate"/>
            </w:r>
            <w:r>
              <w:rPr>
                <w:noProof/>
                <w:webHidden/>
              </w:rPr>
              <w:t>3</w:t>
            </w:r>
            <w:r>
              <w:rPr>
                <w:noProof/>
                <w:webHidden/>
              </w:rPr>
              <w:fldChar w:fldCharType="end"/>
            </w:r>
          </w:hyperlink>
        </w:p>
        <w:p w14:paraId="02EEC821" w14:textId="179E5B23"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4" w:history="1">
            <w:r w:rsidRPr="00275846">
              <w:rPr>
                <w:rStyle w:val="Hyperlink"/>
                <w:noProof/>
              </w:rPr>
              <w:t>4.</w:t>
            </w:r>
            <w:r>
              <w:rPr>
                <w:rFonts w:asciiTheme="minorHAnsi" w:eastAsiaTheme="minorEastAsia" w:hAnsiTheme="minorHAnsi" w:cstheme="minorBidi"/>
                <w:noProof/>
                <w:kern w:val="2"/>
                <w:sz w:val="24"/>
                <w14:ligatures w14:val="standardContextual"/>
              </w:rPr>
              <w:tab/>
            </w:r>
            <w:r w:rsidRPr="00275846">
              <w:rPr>
                <w:rStyle w:val="Hyperlink"/>
                <w:noProof/>
              </w:rPr>
              <w:t>Related Documents</w:t>
            </w:r>
            <w:r>
              <w:rPr>
                <w:noProof/>
                <w:webHidden/>
              </w:rPr>
              <w:tab/>
            </w:r>
            <w:r>
              <w:rPr>
                <w:noProof/>
                <w:webHidden/>
              </w:rPr>
              <w:fldChar w:fldCharType="begin"/>
            </w:r>
            <w:r>
              <w:rPr>
                <w:noProof/>
                <w:webHidden/>
              </w:rPr>
              <w:instrText xml:space="preserve"> PAGEREF _Toc241061134 \h </w:instrText>
            </w:r>
            <w:r>
              <w:rPr>
                <w:noProof/>
                <w:webHidden/>
              </w:rPr>
            </w:r>
            <w:r>
              <w:rPr>
                <w:noProof/>
                <w:webHidden/>
              </w:rPr>
              <w:fldChar w:fldCharType="separate"/>
            </w:r>
            <w:r>
              <w:rPr>
                <w:noProof/>
                <w:webHidden/>
              </w:rPr>
              <w:t>3</w:t>
            </w:r>
            <w:r>
              <w:rPr>
                <w:noProof/>
                <w:webHidden/>
              </w:rPr>
              <w:fldChar w:fldCharType="end"/>
            </w:r>
          </w:hyperlink>
        </w:p>
        <w:p w14:paraId="1D803B42" w14:textId="7454431B"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5" w:history="1">
            <w:r w:rsidRPr="00275846">
              <w:rPr>
                <w:rStyle w:val="Hyperlink"/>
                <w:noProof/>
              </w:rPr>
              <w:t>5.</w:t>
            </w:r>
            <w:r>
              <w:rPr>
                <w:rFonts w:asciiTheme="minorHAnsi" w:eastAsiaTheme="minorEastAsia" w:hAnsiTheme="minorHAnsi" w:cstheme="minorBidi"/>
                <w:noProof/>
                <w:kern w:val="2"/>
                <w:sz w:val="24"/>
                <w14:ligatures w14:val="standardContextual"/>
              </w:rPr>
              <w:tab/>
            </w:r>
            <w:r w:rsidRPr="00275846">
              <w:rPr>
                <w:rStyle w:val="Hyperlink"/>
                <w:noProof/>
              </w:rPr>
              <w:t>Key Principles</w:t>
            </w:r>
            <w:r>
              <w:rPr>
                <w:noProof/>
                <w:webHidden/>
              </w:rPr>
              <w:tab/>
            </w:r>
            <w:r>
              <w:rPr>
                <w:noProof/>
                <w:webHidden/>
              </w:rPr>
              <w:fldChar w:fldCharType="begin"/>
            </w:r>
            <w:r>
              <w:rPr>
                <w:noProof/>
                <w:webHidden/>
              </w:rPr>
              <w:instrText xml:space="preserve"> PAGEREF _Toc241061135 \h </w:instrText>
            </w:r>
            <w:r>
              <w:rPr>
                <w:noProof/>
                <w:webHidden/>
              </w:rPr>
            </w:r>
            <w:r>
              <w:rPr>
                <w:noProof/>
                <w:webHidden/>
              </w:rPr>
              <w:fldChar w:fldCharType="separate"/>
            </w:r>
            <w:r>
              <w:rPr>
                <w:noProof/>
                <w:webHidden/>
              </w:rPr>
              <w:t>3</w:t>
            </w:r>
            <w:r>
              <w:rPr>
                <w:noProof/>
                <w:webHidden/>
              </w:rPr>
              <w:fldChar w:fldCharType="end"/>
            </w:r>
          </w:hyperlink>
        </w:p>
        <w:p w14:paraId="5B6E1F54" w14:textId="01C5AEE8"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6" w:history="1">
            <w:r w:rsidRPr="00275846">
              <w:rPr>
                <w:rStyle w:val="Hyperlink"/>
                <w:noProof/>
              </w:rPr>
              <w:t>6.</w:t>
            </w:r>
            <w:r>
              <w:rPr>
                <w:rFonts w:asciiTheme="minorHAnsi" w:eastAsiaTheme="minorEastAsia" w:hAnsiTheme="minorHAnsi" w:cstheme="minorBidi"/>
                <w:noProof/>
                <w:kern w:val="2"/>
                <w:sz w:val="24"/>
                <w14:ligatures w14:val="standardContextual"/>
              </w:rPr>
              <w:tab/>
            </w:r>
            <w:r w:rsidRPr="00275846">
              <w:rPr>
                <w:rStyle w:val="Hyperlink"/>
                <w:noProof/>
              </w:rPr>
              <w:t>Definitions</w:t>
            </w:r>
            <w:r>
              <w:rPr>
                <w:noProof/>
                <w:webHidden/>
              </w:rPr>
              <w:tab/>
            </w:r>
            <w:r>
              <w:rPr>
                <w:noProof/>
                <w:webHidden/>
              </w:rPr>
              <w:fldChar w:fldCharType="begin"/>
            </w:r>
            <w:r>
              <w:rPr>
                <w:noProof/>
                <w:webHidden/>
              </w:rPr>
              <w:instrText xml:space="preserve"> PAGEREF _Toc241061136 \h </w:instrText>
            </w:r>
            <w:r>
              <w:rPr>
                <w:noProof/>
                <w:webHidden/>
              </w:rPr>
            </w:r>
            <w:r>
              <w:rPr>
                <w:noProof/>
                <w:webHidden/>
              </w:rPr>
              <w:fldChar w:fldCharType="separate"/>
            </w:r>
            <w:r>
              <w:rPr>
                <w:noProof/>
                <w:webHidden/>
              </w:rPr>
              <w:t>4</w:t>
            </w:r>
            <w:r>
              <w:rPr>
                <w:noProof/>
                <w:webHidden/>
              </w:rPr>
              <w:fldChar w:fldCharType="end"/>
            </w:r>
          </w:hyperlink>
        </w:p>
        <w:p w14:paraId="2AB4CDE2" w14:textId="313340D4"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7" w:history="1">
            <w:r w:rsidRPr="00275846">
              <w:rPr>
                <w:rStyle w:val="Hyperlink"/>
                <w:noProof/>
              </w:rPr>
              <w:t>7.</w:t>
            </w:r>
            <w:r>
              <w:rPr>
                <w:rFonts w:asciiTheme="minorHAnsi" w:eastAsiaTheme="minorEastAsia" w:hAnsiTheme="minorHAnsi" w:cstheme="minorBidi"/>
                <w:noProof/>
                <w:kern w:val="2"/>
                <w:sz w:val="24"/>
                <w14:ligatures w14:val="standardContextual"/>
              </w:rPr>
              <w:tab/>
            </w:r>
            <w:r w:rsidRPr="00275846">
              <w:rPr>
                <w:rStyle w:val="Hyperlink"/>
                <w:noProof/>
              </w:rPr>
              <w:t>Training</w:t>
            </w:r>
            <w:r>
              <w:rPr>
                <w:noProof/>
                <w:webHidden/>
              </w:rPr>
              <w:tab/>
            </w:r>
            <w:r>
              <w:rPr>
                <w:noProof/>
                <w:webHidden/>
              </w:rPr>
              <w:fldChar w:fldCharType="begin"/>
            </w:r>
            <w:r>
              <w:rPr>
                <w:noProof/>
                <w:webHidden/>
              </w:rPr>
              <w:instrText xml:space="preserve"> PAGEREF _Toc241061137 \h </w:instrText>
            </w:r>
            <w:r>
              <w:rPr>
                <w:noProof/>
                <w:webHidden/>
              </w:rPr>
            </w:r>
            <w:r>
              <w:rPr>
                <w:noProof/>
                <w:webHidden/>
              </w:rPr>
              <w:fldChar w:fldCharType="separate"/>
            </w:r>
            <w:r>
              <w:rPr>
                <w:noProof/>
                <w:webHidden/>
              </w:rPr>
              <w:t>5</w:t>
            </w:r>
            <w:r>
              <w:rPr>
                <w:noProof/>
                <w:webHidden/>
              </w:rPr>
              <w:fldChar w:fldCharType="end"/>
            </w:r>
          </w:hyperlink>
        </w:p>
        <w:p w14:paraId="754B0DF2" w14:textId="51B04517"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8" w:history="1">
            <w:r w:rsidRPr="00275846">
              <w:rPr>
                <w:rStyle w:val="Hyperlink"/>
                <w:noProof/>
              </w:rPr>
              <w:t>8.</w:t>
            </w:r>
            <w:r>
              <w:rPr>
                <w:rFonts w:asciiTheme="minorHAnsi" w:eastAsiaTheme="minorEastAsia" w:hAnsiTheme="minorHAnsi" w:cstheme="minorBidi"/>
                <w:noProof/>
                <w:kern w:val="2"/>
                <w:sz w:val="24"/>
                <w14:ligatures w14:val="standardContextual"/>
              </w:rPr>
              <w:tab/>
            </w:r>
            <w:r w:rsidRPr="00275846">
              <w:rPr>
                <w:rStyle w:val="Hyperlink"/>
                <w:noProof/>
              </w:rPr>
              <w:t>Retention</w:t>
            </w:r>
            <w:r>
              <w:rPr>
                <w:noProof/>
                <w:webHidden/>
              </w:rPr>
              <w:tab/>
            </w:r>
            <w:r>
              <w:rPr>
                <w:noProof/>
                <w:webHidden/>
              </w:rPr>
              <w:fldChar w:fldCharType="begin"/>
            </w:r>
            <w:r>
              <w:rPr>
                <w:noProof/>
                <w:webHidden/>
              </w:rPr>
              <w:instrText xml:space="preserve"> PAGEREF _Toc241061138 \h </w:instrText>
            </w:r>
            <w:r>
              <w:rPr>
                <w:noProof/>
                <w:webHidden/>
              </w:rPr>
            </w:r>
            <w:r>
              <w:rPr>
                <w:noProof/>
                <w:webHidden/>
              </w:rPr>
              <w:fldChar w:fldCharType="separate"/>
            </w:r>
            <w:r>
              <w:rPr>
                <w:noProof/>
                <w:webHidden/>
              </w:rPr>
              <w:t>5</w:t>
            </w:r>
            <w:r>
              <w:rPr>
                <w:noProof/>
                <w:webHidden/>
              </w:rPr>
              <w:fldChar w:fldCharType="end"/>
            </w:r>
          </w:hyperlink>
        </w:p>
        <w:p w14:paraId="5B62FB9E" w14:textId="1FC9B45E" w:rsidR="0013240D" w:rsidRDefault="0013240D">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139" w:history="1">
            <w:r w:rsidRPr="00275846">
              <w:rPr>
                <w:rStyle w:val="Hyperlink"/>
                <w:noProof/>
              </w:rPr>
              <w:t>9.</w:t>
            </w:r>
            <w:r>
              <w:rPr>
                <w:rFonts w:asciiTheme="minorHAnsi" w:eastAsiaTheme="minorEastAsia" w:hAnsiTheme="minorHAnsi" w:cstheme="minorBidi"/>
                <w:noProof/>
                <w:kern w:val="2"/>
                <w:sz w:val="24"/>
                <w14:ligatures w14:val="standardContextual"/>
              </w:rPr>
              <w:tab/>
            </w:r>
            <w:r w:rsidRPr="00275846">
              <w:rPr>
                <w:rStyle w:val="Hyperlink"/>
                <w:noProof/>
              </w:rPr>
              <w:t>Individual Rights</w:t>
            </w:r>
            <w:r>
              <w:rPr>
                <w:noProof/>
                <w:webHidden/>
              </w:rPr>
              <w:tab/>
            </w:r>
            <w:r>
              <w:rPr>
                <w:noProof/>
                <w:webHidden/>
              </w:rPr>
              <w:fldChar w:fldCharType="begin"/>
            </w:r>
            <w:r>
              <w:rPr>
                <w:noProof/>
                <w:webHidden/>
              </w:rPr>
              <w:instrText xml:space="preserve"> PAGEREF _Toc241061139 \h </w:instrText>
            </w:r>
            <w:r>
              <w:rPr>
                <w:noProof/>
                <w:webHidden/>
              </w:rPr>
            </w:r>
            <w:r>
              <w:rPr>
                <w:noProof/>
                <w:webHidden/>
              </w:rPr>
              <w:fldChar w:fldCharType="separate"/>
            </w:r>
            <w:r>
              <w:rPr>
                <w:noProof/>
                <w:webHidden/>
              </w:rPr>
              <w:t>5</w:t>
            </w:r>
            <w:r>
              <w:rPr>
                <w:noProof/>
                <w:webHidden/>
              </w:rPr>
              <w:fldChar w:fldCharType="end"/>
            </w:r>
          </w:hyperlink>
        </w:p>
        <w:p w14:paraId="7F5BBC3A" w14:textId="1CF776C2" w:rsidR="0013240D" w:rsidRDefault="001324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1140" w:history="1">
            <w:r w:rsidRPr="00275846">
              <w:rPr>
                <w:rStyle w:val="Hyperlink"/>
                <w:noProof/>
              </w:rPr>
              <w:t>10.</w:t>
            </w:r>
            <w:r>
              <w:rPr>
                <w:rFonts w:asciiTheme="minorHAnsi" w:eastAsiaTheme="minorEastAsia" w:hAnsiTheme="minorHAnsi" w:cstheme="minorBidi"/>
                <w:noProof/>
                <w:kern w:val="2"/>
                <w:sz w:val="24"/>
                <w14:ligatures w14:val="standardContextual"/>
              </w:rPr>
              <w:tab/>
            </w:r>
            <w:r w:rsidRPr="00275846">
              <w:rPr>
                <w:rStyle w:val="Hyperlink"/>
                <w:noProof/>
              </w:rPr>
              <w:t>Data Security</w:t>
            </w:r>
            <w:r>
              <w:rPr>
                <w:noProof/>
                <w:webHidden/>
              </w:rPr>
              <w:tab/>
            </w:r>
            <w:r>
              <w:rPr>
                <w:noProof/>
                <w:webHidden/>
              </w:rPr>
              <w:fldChar w:fldCharType="begin"/>
            </w:r>
            <w:r>
              <w:rPr>
                <w:noProof/>
                <w:webHidden/>
              </w:rPr>
              <w:instrText xml:space="preserve"> PAGEREF _Toc241061140 \h </w:instrText>
            </w:r>
            <w:r>
              <w:rPr>
                <w:noProof/>
                <w:webHidden/>
              </w:rPr>
            </w:r>
            <w:r>
              <w:rPr>
                <w:noProof/>
                <w:webHidden/>
              </w:rPr>
              <w:fldChar w:fldCharType="separate"/>
            </w:r>
            <w:r>
              <w:rPr>
                <w:noProof/>
                <w:webHidden/>
              </w:rPr>
              <w:t>6</w:t>
            </w:r>
            <w:r>
              <w:rPr>
                <w:noProof/>
                <w:webHidden/>
              </w:rPr>
              <w:fldChar w:fldCharType="end"/>
            </w:r>
          </w:hyperlink>
        </w:p>
        <w:p w14:paraId="7D51097C" w14:textId="2B4FA7E9" w:rsidR="0013240D" w:rsidRDefault="001324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1141" w:history="1">
            <w:r w:rsidRPr="00275846">
              <w:rPr>
                <w:rStyle w:val="Hyperlink"/>
                <w:noProof/>
              </w:rPr>
              <w:t>11.</w:t>
            </w:r>
            <w:r>
              <w:rPr>
                <w:rFonts w:asciiTheme="minorHAnsi" w:eastAsiaTheme="minorEastAsia" w:hAnsiTheme="minorHAnsi" w:cstheme="minorBidi"/>
                <w:noProof/>
                <w:kern w:val="2"/>
                <w:sz w:val="24"/>
                <w14:ligatures w14:val="standardContextual"/>
              </w:rPr>
              <w:tab/>
            </w:r>
            <w:r w:rsidRPr="00275846">
              <w:rPr>
                <w:rStyle w:val="Hyperlink"/>
                <w:noProof/>
              </w:rPr>
              <w:t>Individual Responsibilities</w:t>
            </w:r>
            <w:r>
              <w:rPr>
                <w:noProof/>
                <w:webHidden/>
              </w:rPr>
              <w:tab/>
            </w:r>
            <w:r>
              <w:rPr>
                <w:noProof/>
                <w:webHidden/>
              </w:rPr>
              <w:fldChar w:fldCharType="begin"/>
            </w:r>
            <w:r>
              <w:rPr>
                <w:noProof/>
                <w:webHidden/>
              </w:rPr>
              <w:instrText xml:space="preserve"> PAGEREF _Toc241061141 \h </w:instrText>
            </w:r>
            <w:r>
              <w:rPr>
                <w:noProof/>
                <w:webHidden/>
              </w:rPr>
            </w:r>
            <w:r>
              <w:rPr>
                <w:noProof/>
                <w:webHidden/>
              </w:rPr>
              <w:fldChar w:fldCharType="separate"/>
            </w:r>
            <w:r>
              <w:rPr>
                <w:noProof/>
                <w:webHidden/>
              </w:rPr>
              <w:t>7</w:t>
            </w:r>
            <w:r>
              <w:rPr>
                <w:noProof/>
                <w:webHidden/>
              </w:rPr>
              <w:fldChar w:fldCharType="end"/>
            </w:r>
          </w:hyperlink>
        </w:p>
        <w:p w14:paraId="28E5C32C" w14:textId="7B21BCD2" w:rsidR="0013240D" w:rsidRDefault="0013240D">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1142" w:history="1">
            <w:r w:rsidRPr="00275846">
              <w:rPr>
                <w:rStyle w:val="Hyperlink"/>
                <w:noProof/>
              </w:rPr>
              <w:t>12.</w:t>
            </w:r>
            <w:r>
              <w:rPr>
                <w:rFonts w:asciiTheme="minorHAnsi" w:eastAsiaTheme="minorEastAsia" w:hAnsiTheme="minorHAnsi" w:cstheme="minorBidi"/>
                <w:noProof/>
                <w:kern w:val="2"/>
                <w:sz w:val="24"/>
                <w14:ligatures w14:val="standardContextual"/>
              </w:rPr>
              <w:tab/>
            </w:r>
            <w:r w:rsidRPr="00275846">
              <w:rPr>
                <w:rStyle w:val="Hyperlink"/>
                <w:noProof/>
              </w:rPr>
              <w:t>Monitoring, Review and Reporting</w:t>
            </w:r>
            <w:r>
              <w:rPr>
                <w:noProof/>
                <w:webHidden/>
              </w:rPr>
              <w:tab/>
            </w:r>
            <w:r>
              <w:rPr>
                <w:noProof/>
                <w:webHidden/>
              </w:rPr>
              <w:fldChar w:fldCharType="begin"/>
            </w:r>
            <w:r>
              <w:rPr>
                <w:noProof/>
                <w:webHidden/>
              </w:rPr>
              <w:instrText xml:space="preserve"> PAGEREF _Toc241061142 \h </w:instrText>
            </w:r>
            <w:r>
              <w:rPr>
                <w:noProof/>
                <w:webHidden/>
              </w:rPr>
            </w:r>
            <w:r>
              <w:rPr>
                <w:noProof/>
                <w:webHidden/>
              </w:rPr>
              <w:fldChar w:fldCharType="separate"/>
            </w:r>
            <w:r>
              <w:rPr>
                <w:noProof/>
                <w:webHidden/>
              </w:rPr>
              <w:t>8</w:t>
            </w:r>
            <w:r>
              <w:rPr>
                <w:noProof/>
                <w:webHidden/>
              </w:rPr>
              <w:fldChar w:fldCharType="end"/>
            </w:r>
          </w:hyperlink>
        </w:p>
        <w:p w14:paraId="32F5C7C0" w14:textId="2E672998" w:rsidR="00DB676B" w:rsidRDefault="00DB676B">
          <w:r>
            <w:rPr>
              <w:b/>
              <w:bCs/>
              <w:noProof/>
            </w:rPr>
            <w:fldChar w:fldCharType="end"/>
          </w:r>
        </w:p>
      </w:sdtContent>
    </w:sdt>
    <w:p w14:paraId="1628ADB2" w14:textId="77777777" w:rsidR="00DB676B" w:rsidRDefault="00DB676B"/>
    <w:p w14:paraId="528ADD44" w14:textId="77777777" w:rsidR="00DB676B" w:rsidRDefault="00DB676B"/>
    <w:p w14:paraId="14ED9004" w14:textId="77777777" w:rsidR="00DB676B" w:rsidRDefault="00DB676B"/>
    <w:p w14:paraId="2C2890DB" w14:textId="77777777" w:rsidR="00DB676B" w:rsidRDefault="00DB676B"/>
    <w:p w14:paraId="4E44607D" w14:textId="77777777" w:rsidR="00DB676B" w:rsidRDefault="00DB676B"/>
    <w:p w14:paraId="33A1B0E8" w14:textId="77777777" w:rsidR="00DB676B" w:rsidRDefault="00DB676B"/>
    <w:p w14:paraId="447E9AE7" w14:textId="77777777" w:rsidR="00DB676B" w:rsidRDefault="00DB676B"/>
    <w:p w14:paraId="29CF644F" w14:textId="77777777" w:rsidR="00DB676B" w:rsidRDefault="00DB676B"/>
    <w:p w14:paraId="274811CF" w14:textId="77777777" w:rsidR="00DB676B" w:rsidRDefault="00DB676B"/>
    <w:p w14:paraId="37B67341" w14:textId="77777777" w:rsidR="00DB676B" w:rsidRDefault="00DB676B"/>
    <w:p w14:paraId="0A7CDE79" w14:textId="77777777" w:rsidR="00DB676B" w:rsidRDefault="00DB676B"/>
    <w:p w14:paraId="16102C4F" w14:textId="77777777" w:rsidR="00DB676B" w:rsidRDefault="00DB676B"/>
    <w:p w14:paraId="32D58DE9" w14:textId="77777777" w:rsidR="00DB676B" w:rsidRDefault="00DB676B"/>
    <w:p w14:paraId="587E8DE8" w14:textId="77777777" w:rsidR="00DB676B" w:rsidRDefault="00DB676B"/>
    <w:p w14:paraId="7B871FAC" w14:textId="77777777" w:rsidR="000F3F19" w:rsidRDefault="000F3F19"/>
    <w:bookmarkStart w:id="0" w:name="_Toc221532322"/>
    <w:bookmarkStart w:id="1" w:name="_Toc241061130"/>
    <w:p w14:paraId="7B871FAD" w14:textId="35BB0022" w:rsidR="000F3F19" w:rsidRPr="00B23226" w:rsidRDefault="00A8275A" w:rsidP="00DB676B">
      <w:pPr>
        <w:pStyle w:val="Heading1"/>
        <w:jc w:val="center"/>
        <w:rPr>
          <w:sz w:val="36"/>
          <w:szCs w:val="36"/>
        </w:rPr>
      </w:pPr>
      <w:sdt>
        <w:sdtPr>
          <w:tag w:val="goog_rdk_0"/>
          <w:id w:val="807502517"/>
        </w:sdtPr>
        <w:sdtEndPr/>
        <w:sdtContent/>
      </w:sdt>
      <w:sdt>
        <w:sdtPr>
          <w:tag w:val="goog_rdk_1"/>
          <w:id w:val="-1566776160"/>
        </w:sdtPr>
        <w:sdtEndPr/>
        <w:sdtContent/>
      </w:sdt>
      <w:sdt>
        <w:sdtPr>
          <w:tag w:val="goog_rdk_2"/>
          <w:id w:val="753967789"/>
        </w:sdtPr>
        <w:sdtEndPr/>
        <w:sdtContent/>
      </w:sdt>
      <w:sdt>
        <w:sdtPr>
          <w:tag w:val="goog_rdk_3"/>
          <w:id w:val="97605653"/>
        </w:sdtPr>
        <w:sdtEndPr/>
        <w:sdtContent/>
      </w:sdt>
      <w:r w:rsidR="00586CEE" w:rsidRPr="00B23226">
        <w:rPr>
          <w:sz w:val="36"/>
          <w:szCs w:val="36"/>
        </w:rPr>
        <w:t>Data Protection and Retention Policy</w:t>
      </w:r>
      <w:bookmarkEnd w:id="0"/>
      <w:bookmarkEnd w:id="1"/>
    </w:p>
    <w:p w14:paraId="7B871FAE" w14:textId="261F3A5F" w:rsidR="000F3F19" w:rsidRDefault="00586CEE" w:rsidP="00E25B58">
      <w:pPr>
        <w:pStyle w:val="Heading2"/>
        <w:numPr>
          <w:ilvl w:val="0"/>
          <w:numId w:val="7"/>
        </w:numPr>
        <w:rPr>
          <w:sz w:val="20"/>
          <w:szCs w:val="20"/>
        </w:rPr>
      </w:pPr>
      <w:bookmarkStart w:id="2" w:name="_Toc241061131"/>
      <w:r>
        <w:t>Statement</w:t>
      </w:r>
      <w:bookmarkEnd w:id="2"/>
      <w:r>
        <w:t xml:space="preserve"> </w:t>
      </w:r>
    </w:p>
    <w:p w14:paraId="6B81393E" w14:textId="78468F1B" w:rsidR="00E45E76" w:rsidRDefault="0049066D" w:rsidP="00E45E76">
      <w:pPr>
        <w:pStyle w:val="ListParagraph"/>
        <w:numPr>
          <w:ilvl w:val="1"/>
          <w:numId w:val="7"/>
        </w:numPr>
        <w:jc w:val="both"/>
        <w:rPr>
          <w:szCs w:val="22"/>
        </w:rPr>
      </w:pPr>
      <w:r w:rsidRPr="00C93F1B">
        <w:rPr>
          <w:b/>
          <w:bCs/>
          <w:i/>
          <w:iCs/>
          <w:color w:val="00B050"/>
        </w:rPr>
        <w:t xml:space="preserve">[Insert </w:t>
      </w:r>
      <w:r w:rsidR="00637A9C" w:rsidRPr="00F77641">
        <w:rPr>
          <w:b/>
          <w:bCs/>
          <w:i/>
          <w:iCs/>
          <w:color w:val="00B050"/>
        </w:rPr>
        <w:t>your organisation's name</w:t>
      </w:r>
      <w:r w:rsidRPr="00C93F1B">
        <w:rPr>
          <w:b/>
          <w:bCs/>
          <w:i/>
          <w:iCs/>
          <w:color w:val="00B050"/>
        </w:rPr>
        <w:t>]</w:t>
      </w:r>
      <w:r>
        <w:rPr>
          <w:b/>
          <w:i/>
          <w:color w:val="00B050"/>
        </w:rPr>
        <w:t xml:space="preserve"> </w:t>
      </w:r>
      <w:r w:rsidR="00586CEE" w:rsidRPr="00E45E76">
        <w:rPr>
          <w:szCs w:val="22"/>
        </w:rPr>
        <w:t xml:space="preserve">is committed to transparency about how it collects and uses the personal data of its workforce and to meeting its data protection obligations. </w:t>
      </w:r>
    </w:p>
    <w:p w14:paraId="7B871FAF" w14:textId="1C079F91" w:rsidR="000F3F19" w:rsidRPr="00E45E76" w:rsidRDefault="00586CEE" w:rsidP="00E45E76">
      <w:pPr>
        <w:pStyle w:val="ListParagraph"/>
        <w:numPr>
          <w:ilvl w:val="1"/>
          <w:numId w:val="7"/>
        </w:numPr>
        <w:jc w:val="both"/>
        <w:rPr>
          <w:szCs w:val="22"/>
        </w:rPr>
      </w:pPr>
      <w:r w:rsidRPr="00E45E76">
        <w:rPr>
          <w:szCs w:val="22"/>
        </w:rPr>
        <w:t>This policy sets out the organisation's commitment to data protection and individual rights and obligations concerning personal data.</w:t>
      </w:r>
    </w:p>
    <w:p w14:paraId="475436AE" w14:textId="136B955F" w:rsidR="00E25B58" w:rsidRDefault="00E25B58" w:rsidP="00E25B58">
      <w:pPr>
        <w:pStyle w:val="Heading2"/>
        <w:numPr>
          <w:ilvl w:val="0"/>
          <w:numId w:val="7"/>
        </w:numPr>
      </w:pPr>
      <w:bookmarkStart w:id="3" w:name="_Toc241061132"/>
      <w:r>
        <w:t>Purpose</w:t>
      </w:r>
      <w:bookmarkEnd w:id="3"/>
    </w:p>
    <w:p w14:paraId="7F66731B" w14:textId="3700273B" w:rsidR="00E45E76" w:rsidRDefault="00E45E76" w:rsidP="00E45E76">
      <w:pPr>
        <w:pStyle w:val="ListParagraph"/>
        <w:numPr>
          <w:ilvl w:val="1"/>
          <w:numId w:val="7"/>
        </w:numPr>
      </w:pPr>
      <w:r w:rsidRPr="00E45E76">
        <w:t xml:space="preserve">This policy explains how </w:t>
      </w:r>
      <w:r w:rsidR="0049066D" w:rsidRPr="00C93F1B">
        <w:rPr>
          <w:b/>
          <w:bCs/>
          <w:i/>
          <w:iCs/>
          <w:color w:val="00B050"/>
        </w:rPr>
        <w:t xml:space="preserve">[Insert </w:t>
      </w:r>
      <w:r w:rsidR="00637A9C" w:rsidRPr="00F77641">
        <w:rPr>
          <w:b/>
          <w:bCs/>
          <w:i/>
          <w:iCs/>
          <w:color w:val="00B050"/>
        </w:rPr>
        <w:t>your organisation's name</w:t>
      </w:r>
      <w:r w:rsidR="0049066D" w:rsidRPr="00C93F1B">
        <w:rPr>
          <w:b/>
          <w:bCs/>
          <w:i/>
          <w:iCs/>
          <w:color w:val="00B050"/>
        </w:rPr>
        <w:t>]</w:t>
      </w:r>
      <w:r>
        <w:rPr>
          <w:b/>
          <w:i/>
          <w:color w:val="00B050"/>
        </w:rPr>
        <w:t xml:space="preserve"> </w:t>
      </w:r>
      <w:r w:rsidRPr="00E45E76">
        <w:t xml:space="preserve">processes and retains HR-related personal data in compliance with data protection legislation. </w:t>
      </w:r>
    </w:p>
    <w:p w14:paraId="07BEE7F8" w14:textId="048BB9E0" w:rsidR="00E45E76" w:rsidRPr="00E45E76" w:rsidRDefault="00E45E76" w:rsidP="00E45E76">
      <w:pPr>
        <w:pStyle w:val="ListParagraph"/>
        <w:numPr>
          <w:ilvl w:val="1"/>
          <w:numId w:val="7"/>
        </w:numPr>
      </w:pPr>
      <w:r w:rsidRPr="00E45E76">
        <w:t>It provides a framework for protecting personal data, respecting individual rights, and ensuring that personal data is handled securely, lawfully and responsibly.</w:t>
      </w:r>
    </w:p>
    <w:p w14:paraId="7B871FB0" w14:textId="09395B67" w:rsidR="000F3F19" w:rsidRDefault="00586CEE" w:rsidP="00E25B58">
      <w:pPr>
        <w:pStyle w:val="Heading2"/>
        <w:numPr>
          <w:ilvl w:val="0"/>
          <w:numId w:val="7"/>
        </w:numPr>
        <w:rPr>
          <w:sz w:val="20"/>
          <w:szCs w:val="20"/>
        </w:rPr>
      </w:pPr>
      <w:bookmarkStart w:id="4" w:name="_Toc241061133"/>
      <w:r>
        <w:t>Scope</w:t>
      </w:r>
      <w:bookmarkEnd w:id="4"/>
      <w:r>
        <w:t xml:space="preserve"> </w:t>
      </w:r>
    </w:p>
    <w:p w14:paraId="3EB9F911" w14:textId="77777777" w:rsidR="00E25B58" w:rsidRDefault="00586CEE" w:rsidP="00E25B58">
      <w:pPr>
        <w:pStyle w:val="ListParagraph"/>
        <w:numPr>
          <w:ilvl w:val="1"/>
          <w:numId w:val="7"/>
        </w:numPr>
        <w:jc w:val="both"/>
        <w:rPr>
          <w:szCs w:val="22"/>
        </w:rPr>
      </w:pPr>
      <w:r w:rsidRPr="00E25B58">
        <w:rPr>
          <w:szCs w:val="22"/>
        </w:rPr>
        <w:t xml:space="preserve">This policy applies to the personal data of job applicants, employees, workers, contractors, volunteers, apprentices, and former employees, which is referred to as HR-related personal data. </w:t>
      </w:r>
    </w:p>
    <w:p w14:paraId="4563B126" w14:textId="0C8833C9" w:rsidR="00EA01B0" w:rsidRDefault="00586CEE" w:rsidP="00EA01B0">
      <w:pPr>
        <w:pStyle w:val="ListParagraph"/>
        <w:numPr>
          <w:ilvl w:val="1"/>
          <w:numId w:val="7"/>
        </w:numPr>
        <w:jc w:val="both"/>
        <w:rPr>
          <w:szCs w:val="22"/>
        </w:rPr>
      </w:pPr>
      <w:r w:rsidRPr="00E25B58">
        <w:rPr>
          <w:szCs w:val="22"/>
        </w:rPr>
        <w:t xml:space="preserve">We have appointed </w:t>
      </w:r>
      <w:r w:rsidR="00860BD6" w:rsidRPr="00C93F1B">
        <w:rPr>
          <w:b/>
          <w:bCs/>
          <w:i/>
          <w:iCs/>
          <w:color w:val="00B050"/>
        </w:rPr>
        <w:t xml:space="preserve">[Insert </w:t>
      </w:r>
      <w:r w:rsidR="00637A9C">
        <w:rPr>
          <w:b/>
          <w:bCs/>
          <w:i/>
          <w:iCs/>
          <w:color w:val="00B050"/>
        </w:rPr>
        <w:t>n</w:t>
      </w:r>
      <w:r w:rsidR="00860BD6" w:rsidRPr="00C93F1B">
        <w:rPr>
          <w:b/>
          <w:bCs/>
          <w:i/>
          <w:iCs/>
          <w:color w:val="00B050"/>
        </w:rPr>
        <w:t>ame</w:t>
      </w:r>
      <w:r w:rsidR="00637A9C">
        <w:rPr>
          <w:b/>
          <w:bCs/>
          <w:i/>
          <w:iCs/>
          <w:color w:val="00B050"/>
        </w:rPr>
        <w:t xml:space="preserve"> of the individual</w:t>
      </w:r>
      <w:r w:rsidR="00860BD6" w:rsidRPr="00C93F1B">
        <w:rPr>
          <w:b/>
          <w:bCs/>
          <w:i/>
          <w:iCs/>
          <w:color w:val="00B050"/>
        </w:rPr>
        <w:t>]</w:t>
      </w:r>
      <w:r w:rsidRPr="00E25B58">
        <w:rPr>
          <w:szCs w:val="22"/>
        </w:rPr>
        <w:t xml:space="preserve"> as the Senior Responsible Individual (SRI), who is responsible</w:t>
      </w:r>
      <w:r w:rsidR="005E6CEA">
        <w:rPr>
          <w:szCs w:val="22"/>
        </w:rPr>
        <w:t xml:space="preserve"> </w:t>
      </w:r>
      <w:r w:rsidRPr="00E25B58">
        <w:rPr>
          <w:szCs w:val="22"/>
        </w:rPr>
        <w:t xml:space="preserve">for data protection compliance within </w:t>
      </w:r>
      <w:r w:rsidR="00860BD6" w:rsidRPr="00C93F1B">
        <w:rPr>
          <w:b/>
          <w:bCs/>
          <w:i/>
          <w:iCs/>
          <w:color w:val="00B050"/>
        </w:rPr>
        <w:t xml:space="preserve">[Insert </w:t>
      </w:r>
      <w:r w:rsidR="00637A9C" w:rsidRPr="00F77641">
        <w:rPr>
          <w:b/>
          <w:bCs/>
          <w:i/>
          <w:iCs/>
          <w:color w:val="00B050"/>
        </w:rPr>
        <w:t>your organisation's name]</w:t>
      </w:r>
      <w:r w:rsidRPr="00E25B58">
        <w:rPr>
          <w:szCs w:val="22"/>
        </w:rPr>
        <w:t>. They can be contacted at</w:t>
      </w:r>
      <w:r w:rsidR="00860BD6">
        <w:t xml:space="preserve"> </w:t>
      </w:r>
      <w:r w:rsidR="00860BD6" w:rsidRPr="00C93F1B">
        <w:rPr>
          <w:b/>
          <w:bCs/>
          <w:i/>
          <w:iCs/>
          <w:color w:val="00B050"/>
        </w:rPr>
        <w:t xml:space="preserve">[Insert </w:t>
      </w:r>
      <w:r w:rsidR="00637A9C">
        <w:rPr>
          <w:b/>
          <w:bCs/>
          <w:i/>
          <w:iCs/>
          <w:color w:val="00B050"/>
        </w:rPr>
        <w:t>email addres</w:t>
      </w:r>
      <w:r w:rsidR="00636BB5">
        <w:rPr>
          <w:b/>
          <w:bCs/>
          <w:i/>
          <w:iCs/>
          <w:color w:val="00B050"/>
        </w:rPr>
        <w:t>s</w:t>
      </w:r>
      <w:r w:rsidR="00860BD6" w:rsidRPr="00C93F1B">
        <w:rPr>
          <w:b/>
          <w:bCs/>
          <w:i/>
          <w:iCs/>
          <w:color w:val="00B050"/>
        </w:rPr>
        <w:t>]</w:t>
      </w:r>
      <w:r w:rsidRPr="00E25B58">
        <w:rPr>
          <w:szCs w:val="22"/>
        </w:rPr>
        <w:t xml:space="preserve">. </w:t>
      </w:r>
      <w:r w:rsidRPr="005E6CEA">
        <w:rPr>
          <w:szCs w:val="22"/>
        </w:rPr>
        <w:t xml:space="preserve">Questions about this policy or requests for further information should be directed to them. </w:t>
      </w:r>
      <w:bookmarkStart w:id="5" w:name="_Toc221019849"/>
    </w:p>
    <w:p w14:paraId="29960AFD" w14:textId="406BB2F8" w:rsidR="00EA01B0" w:rsidRPr="00EA01B0" w:rsidRDefault="00EA01B0" w:rsidP="00EA01B0">
      <w:pPr>
        <w:pStyle w:val="Heading2"/>
        <w:numPr>
          <w:ilvl w:val="0"/>
          <w:numId w:val="7"/>
        </w:numPr>
        <w:rPr>
          <w:sz w:val="22"/>
          <w:szCs w:val="22"/>
        </w:rPr>
      </w:pPr>
      <w:bookmarkStart w:id="6" w:name="_Toc241061134"/>
      <w:r>
        <w:t>Related Documents</w:t>
      </w:r>
      <w:bookmarkEnd w:id="5"/>
      <w:bookmarkEnd w:id="6"/>
    </w:p>
    <w:p w14:paraId="7C305E41" w14:textId="69EE82BB" w:rsidR="00EA01B0" w:rsidRDefault="00EA01B0" w:rsidP="003B0AB9">
      <w:pPr>
        <w:pStyle w:val="ListParagraph"/>
        <w:widowControl w:val="0"/>
        <w:numPr>
          <w:ilvl w:val="1"/>
          <w:numId w:val="7"/>
        </w:numPr>
        <w:autoSpaceDE w:val="0"/>
        <w:autoSpaceDN w:val="0"/>
        <w:spacing w:before="80"/>
      </w:pPr>
      <w:r w:rsidRPr="00E548B3">
        <w:t xml:space="preserve">This policy should be read alongside the following </w:t>
      </w:r>
      <w:r w:rsidR="00A515CC" w:rsidRPr="00C93F1B">
        <w:rPr>
          <w:b/>
          <w:bCs/>
          <w:i/>
          <w:iCs/>
          <w:color w:val="00B050"/>
        </w:rPr>
        <w:t xml:space="preserve">[Insert </w:t>
      </w:r>
      <w:r w:rsidR="0068300F" w:rsidRPr="00F77641">
        <w:rPr>
          <w:b/>
          <w:bCs/>
          <w:i/>
          <w:iCs/>
          <w:color w:val="00B050"/>
        </w:rPr>
        <w:t>your organisation's name</w:t>
      </w:r>
      <w:r w:rsidR="00A515CC" w:rsidRPr="00C93F1B">
        <w:rPr>
          <w:b/>
          <w:bCs/>
          <w:i/>
          <w:iCs/>
          <w:color w:val="00B050"/>
        </w:rPr>
        <w:t>]</w:t>
      </w:r>
      <w:r>
        <w:rPr>
          <w:b/>
          <w:i/>
          <w:color w:val="00B050"/>
        </w:rPr>
        <w:t xml:space="preserve"> </w:t>
      </w:r>
      <w:r w:rsidRPr="00E548B3">
        <w:t>policies and relevant legislation:</w:t>
      </w:r>
    </w:p>
    <w:p w14:paraId="79305471" w14:textId="2592D501" w:rsidR="002650F1" w:rsidRPr="002650F1" w:rsidRDefault="002650F1" w:rsidP="003B0AB9">
      <w:pPr>
        <w:pStyle w:val="ListParagraph"/>
        <w:widowControl w:val="0"/>
        <w:numPr>
          <w:ilvl w:val="0"/>
          <w:numId w:val="13"/>
        </w:numPr>
        <w:autoSpaceDE w:val="0"/>
        <w:autoSpaceDN w:val="0"/>
        <w:spacing w:before="80"/>
        <w:ind w:left="1491" w:hanging="357"/>
      </w:pPr>
      <w:commentRangeStart w:id="7"/>
      <w:r w:rsidRPr="002650F1">
        <w:t>I.T. and Communications Policy</w:t>
      </w:r>
    </w:p>
    <w:p w14:paraId="4E245DF9" w14:textId="2EBF806B" w:rsidR="002650F1" w:rsidRPr="002650F1" w:rsidRDefault="002650F1" w:rsidP="003B0AB9">
      <w:pPr>
        <w:pStyle w:val="ListParagraph"/>
        <w:widowControl w:val="0"/>
        <w:numPr>
          <w:ilvl w:val="0"/>
          <w:numId w:val="13"/>
        </w:numPr>
        <w:autoSpaceDE w:val="0"/>
        <w:autoSpaceDN w:val="0"/>
        <w:spacing w:before="80"/>
        <w:ind w:left="1491" w:hanging="357"/>
      </w:pPr>
      <w:r w:rsidRPr="002650F1">
        <w:t>Code of Conduct</w:t>
      </w:r>
    </w:p>
    <w:p w14:paraId="5FF2F12C" w14:textId="41CCB2D5" w:rsidR="002650F1" w:rsidRPr="002650F1" w:rsidRDefault="002650F1" w:rsidP="003B0AB9">
      <w:pPr>
        <w:pStyle w:val="ListParagraph"/>
        <w:widowControl w:val="0"/>
        <w:numPr>
          <w:ilvl w:val="0"/>
          <w:numId w:val="13"/>
        </w:numPr>
        <w:autoSpaceDE w:val="0"/>
        <w:autoSpaceDN w:val="0"/>
        <w:spacing w:before="80"/>
        <w:ind w:left="1491" w:hanging="357"/>
      </w:pPr>
      <w:r w:rsidRPr="002650F1">
        <w:t>Disciplinary Policy and Procedure</w:t>
      </w:r>
      <w:r w:rsidRPr="002650F1">
        <w:br/>
        <w:t>Whistleblowing Policy</w:t>
      </w:r>
    </w:p>
    <w:p w14:paraId="49B977FD" w14:textId="64F567B9" w:rsidR="002650F1" w:rsidRDefault="002650F1" w:rsidP="003B0AB9">
      <w:pPr>
        <w:pStyle w:val="ListParagraph"/>
        <w:widowControl w:val="0"/>
        <w:numPr>
          <w:ilvl w:val="0"/>
          <w:numId w:val="13"/>
        </w:numPr>
        <w:autoSpaceDE w:val="0"/>
        <w:autoSpaceDN w:val="0"/>
        <w:spacing w:before="80"/>
        <w:ind w:left="1491" w:hanging="357"/>
      </w:pPr>
      <w:r w:rsidRPr="002650F1">
        <w:t>Health and Safety Policy</w:t>
      </w:r>
      <w:commentRangeEnd w:id="7"/>
      <w:r w:rsidR="002154AF">
        <w:rPr>
          <w:rStyle w:val="CommentReference"/>
          <w:sz w:val="22"/>
          <w:szCs w:val="24"/>
        </w:rPr>
        <w:commentReference w:id="7"/>
      </w:r>
    </w:p>
    <w:p w14:paraId="330D6FAF" w14:textId="2935641B" w:rsidR="003B0AB9" w:rsidRPr="002650F1" w:rsidRDefault="003B0AB9" w:rsidP="003B0AB9">
      <w:pPr>
        <w:widowControl w:val="0"/>
        <w:autoSpaceDE w:val="0"/>
        <w:autoSpaceDN w:val="0"/>
        <w:spacing w:before="80" w:after="0"/>
        <w:ind w:firstLine="720"/>
      </w:pPr>
      <w:r>
        <w:t>Legislation:</w:t>
      </w:r>
    </w:p>
    <w:p w14:paraId="2568CE41" w14:textId="77777777" w:rsidR="0017183C" w:rsidRPr="003B0AB9" w:rsidRDefault="0017183C" w:rsidP="003B0AB9">
      <w:pPr>
        <w:pStyle w:val="ListParagraph"/>
        <w:numPr>
          <w:ilvl w:val="0"/>
          <w:numId w:val="14"/>
        </w:numPr>
        <w:spacing w:after="0"/>
        <w:ind w:left="1491" w:hanging="357"/>
        <w:rPr>
          <w:szCs w:val="22"/>
        </w:rPr>
      </w:pPr>
      <w:r w:rsidRPr="003B0AB9">
        <w:rPr>
          <w:szCs w:val="22"/>
        </w:rPr>
        <w:t>The Data Protection Act 2018</w:t>
      </w:r>
    </w:p>
    <w:p w14:paraId="1BE46E51" w14:textId="7331244F" w:rsidR="0017183C" w:rsidRPr="003B0AB9" w:rsidRDefault="00922F7C" w:rsidP="003B0AB9">
      <w:pPr>
        <w:pStyle w:val="ListParagraph"/>
        <w:numPr>
          <w:ilvl w:val="0"/>
          <w:numId w:val="14"/>
        </w:numPr>
        <w:ind w:left="1491" w:hanging="357"/>
        <w:rPr>
          <w:szCs w:val="22"/>
        </w:rPr>
      </w:pPr>
      <w:r w:rsidRPr="003B0AB9">
        <w:rPr>
          <w:szCs w:val="22"/>
        </w:rPr>
        <w:t>UK General Data Protection Regulation (UK GDPR)</w:t>
      </w:r>
    </w:p>
    <w:p w14:paraId="25FD2175" w14:textId="1BE8C9E2" w:rsidR="00EA01B0" w:rsidRDefault="00EA01B0" w:rsidP="003B0AB9">
      <w:pPr>
        <w:pStyle w:val="Heading2"/>
        <w:numPr>
          <w:ilvl w:val="0"/>
          <w:numId w:val="7"/>
        </w:numPr>
      </w:pPr>
      <w:bookmarkStart w:id="8" w:name="_Toc241061135"/>
      <w:r>
        <w:t>Key Principles</w:t>
      </w:r>
      <w:bookmarkEnd w:id="8"/>
    </w:p>
    <w:p w14:paraId="7AF93947" w14:textId="0BE7B9CB" w:rsidR="00EA01B0" w:rsidRPr="003B0AB9" w:rsidRDefault="00A515CC" w:rsidP="003B0AB9">
      <w:pPr>
        <w:pStyle w:val="ListParagraph"/>
        <w:numPr>
          <w:ilvl w:val="1"/>
          <w:numId w:val="7"/>
        </w:numPr>
        <w:jc w:val="both"/>
        <w:rPr>
          <w:szCs w:val="22"/>
        </w:rPr>
      </w:pPr>
      <w:r w:rsidRPr="00C93F1B">
        <w:rPr>
          <w:b/>
          <w:bCs/>
          <w:i/>
          <w:iCs/>
          <w:color w:val="00B050"/>
        </w:rPr>
        <w:t xml:space="preserve">[Insert </w:t>
      </w:r>
      <w:r w:rsidR="00D43284" w:rsidRPr="00F77641">
        <w:rPr>
          <w:b/>
          <w:bCs/>
          <w:i/>
          <w:iCs/>
          <w:color w:val="00B050"/>
        </w:rPr>
        <w:t>your organisation's name</w:t>
      </w:r>
      <w:r w:rsidRPr="00C93F1B">
        <w:rPr>
          <w:b/>
          <w:bCs/>
          <w:i/>
          <w:iCs/>
          <w:color w:val="00B050"/>
        </w:rPr>
        <w:t>]</w:t>
      </w:r>
      <w:r w:rsidR="00EA01B0" w:rsidRPr="003B0AB9">
        <w:rPr>
          <w:szCs w:val="22"/>
        </w:rPr>
        <w:t xml:space="preserve"> processes HR-related personal data following data protection principles:</w:t>
      </w:r>
    </w:p>
    <w:p w14:paraId="46174657" w14:textId="77777777" w:rsidR="00EA01B0" w:rsidRPr="00EA01B0" w:rsidRDefault="00EA01B0" w:rsidP="003B0AB9">
      <w:pPr>
        <w:pStyle w:val="ListParagraph"/>
        <w:numPr>
          <w:ilvl w:val="0"/>
          <w:numId w:val="9"/>
        </w:numPr>
        <w:pBdr>
          <w:top w:val="nil"/>
          <w:left w:val="nil"/>
          <w:bottom w:val="nil"/>
          <w:right w:val="nil"/>
          <w:between w:val="nil"/>
        </w:pBdr>
        <w:spacing w:after="0"/>
        <w:ind w:left="1491" w:hanging="357"/>
        <w:jc w:val="both"/>
        <w:rPr>
          <w:color w:val="000000"/>
          <w:szCs w:val="22"/>
        </w:rPr>
      </w:pPr>
      <w:r w:rsidRPr="00EA01B0">
        <w:rPr>
          <w:color w:val="000000"/>
          <w:szCs w:val="22"/>
        </w:rPr>
        <w:t>We process personal data lawfully, fairly and in a transparent manner.</w:t>
      </w:r>
    </w:p>
    <w:p w14:paraId="05F240AA" w14:textId="77777777" w:rsidR="00EA01B0" w:rsidRPr="00EA01B0" w:rsidRDefault="00EA01B0" w:rsidP="003B0AB9">
      <w:pPr>
        <w:pStyle w:val="ListParagraph"/>
        <w:numPr>
          <w:ilvl w:val="0"/>
          <w:numId w:val="9"/>
        </w:numPr>
        <w:pBdr>
          <w:top w:val="nil"/>
          <w:left w:val="nil"/>
          <w:bottom w:val="nil"/>
          <w:right w:val="nil"/>
          <w:between w:val="nil"/>
        </w:pBdr>
        <w:spacing w:after="0"/>
        <w:ind w:left="1491" w:hanging="357"/>
        <w:jc w:val="both"/>
        <w:rPr>
          <w:color w:val="000000"/>
          <w:szCs w:val="22"/>
        </w:rPr>
      </w:pPr>
      <w:r w:rsidRPr="00EA01B0">
        <w:rPr>
          <w:color w:val="000000"/>
          <w:szCs w:val="22"/>
        </w:rPr>
        <w:t>We collect personal data only for specified, explicit and legitimate purposes.</w:t>
      </w:r>
    </w:p>
    <w:p w14:paraId="39A7710E" w14:textId="77777777" w:rsidR="00EA01B0" w:rsidRPr="00EA01B0" w:rsidRDefault="00EA01B0" w:rsidP="003B0AB9">
      <w:pPr>
        <w:pStyle w:val="ListParagraph"/>
        <w:numPr>
          <w:ilvl w:val="0"/>
          <w:numId w:val="9"/>
        </w:numPr>
        <w:pBdr>
          <w:top w:val="nil"/>
          <w:left w:val="nil"/>
          <w:bottom w:val="nil"/>
          <w:right w:val="nil"/>
          <w:between w:val="nil"/>
        </w:pBdr>
        <w:spacing w:after="0"/>
        <w:ind w:left="1491" w:hanging="357"/>
        <w:jc w:val="both"/>
        <w:rPr>
          <w:color w:val="000000"/>
          <w:szCs w:val="22"/>
        </w:rPr>
      </w:pPr>
      <w:r w:rsidRPr="00EA01B0">
        <w:rPr>
          <w:color w:val="000000"/>
          <w:szCs w:val="22"/>
        </w:rPr>
        <w:t>We process personal data only where it is adequate, relevant and limited to what is necessary for the purposes of processing.</w:t>
      </w:r>
    </w:p>
    <w:p w14:paraId="67A901DF" w14:textId="77777777" w:rsidR="00EA01B0" w:rsidRPr="00EA01B0" w:rsidRDefault="00EA01B0" w:rsidP="003B0AB9">
      <w:pPr>
        <w:pStyle w:val="ListParagraph"/>
        <w:numPr>
          <w:ilvl w:val="0"/>
          <w:numId w:val="9"/>
        </w:numPr>
        <w:pBdr>
          <w:top w:val="nil"/>
          <w:left w:val="nil"/>
          <w:bottom w:val="nil"/>
          <w:right w:val="nil"/>
          <w:between w:val="nil"/>
        </w:pBdr>
        <w:spacing w:after="0"/>
        <w:ind w:left="1491" w:hanging="357"/>
        <w:jc w:val="both"/>
        <w:rPr>
          <w:color w:val="000000"/>
          <w:szCs w:val="22"/>
        </w:rPr>
      </w:pPr>
      <w:r w:rsidRPr="00EA01B0">
        <w:rPr>
          <w:color w:val="000000"/>
          <w:szCs w:val="22"/>
        </w:rPr>
        <w:lastRenderedPageBreak/>
        <w:t>We keep accurate personal data and take all reasonable steps to ensure that inaccurate personal data is rectified or deleted without delay.</w:t>
      </w:r>
    </w:p>
    <w:p w14:paraId="59B9B568" w14:textId="77777777" w:rsidR="00EA01B0" w:rsidRDefault="00EA01B0" w:rsidP="003B0AB9">
      <w:pPr>
        <w:pStyle w:val="ListParagraph"/>
        <w:numPr>
          <w:ilvl w:val="0"/>
          <w:numId w:val="9"/>
        </w:numPr>
        <w:pBdr>
          <w:top w:val="nil"/>
          <w:left w:val="nil"/>
          <w:bottom w:val="nil"/>
          <w:right w:val="nil"/>
          <w:between w:val="nil"/>
        </w:pBdr>
        <w:spacing w:after="0"/>
        <w:ind w:left="1491" w:hanging="357"/>
        <w:jc w:val="both"/>
        <w:rPr>
          <w:color w:val="000000"/>
          <w:szCs w:val="22"/>
        </w:rPr>
      </w:pPr>
      <w:r w:rsidRPr="00EA01B0">
        <w:rPr>
          <w:color w:val="000000"/>
          <w:szCs w:val="22"/>
        </w:rPr>
        <w:t>We keep personal data only for the period necessary for processing.</w:t>
      </w:r>
    </w:p>
    <w:p w14:paraId="506A0FDB" w14:textId="77777777" w:rsidR="003B0AB9" w:rsidRPr="00EA01B0" w:rsidRDefault="003B0AB9" w:rsidP="003B0AB9">
      <w:pPr>
        <w:pStyle w:val="ListParagraph"/>
        <w:pBdr>
          <w:top w:val="nil"/>
          <w:left w:val="nil"/>
          <w:bottom w:val="nil"/>
          <w:right w:val="nil"/>
          <w:between w:val="nil"/>
        </w:pBdr>
        <w:spacing w:after="0"/>
        <w:ind w:left="1491"/>
        <w:jc w:val="both"/>
        <w:rPr>
          <w:color w:val="000000"/>
          <w:szCs w:val="22"/>
        </w:rPr>
      </w:pPr>
    </w:p>
    <w:p w14:paraId="4471381D" w14:textId="77777777" w:rsidR="00EA01B0" w:rsidRPr="00EA01B0" w:rsidRDefault="00EA01B0" w:rsidP="003B0AB9">
      <w:pPr>
        <w:pStyle w:val="ListParagraph"/>
        <w:numPr>
          <w:ilvl w:val="0"/>
          <w:numId w:val="9"/>
        </w:numPr>
        <w:pBdr>
          <w:top w:val="nil"/>
          <w:left w:val="nil"/>
          <w:bottom w:val="nil"/>
          <w:right w:val="nil"/>
          <w:between w:val="nil"/>
        </w:pBdr>
        <w:ind w:left="1491" w:hanging="357"/>
        <w:jc w:val="both"/>
        <w:rPr>
          <w:color w:val="000000"/>
          <w:szCs w:val="22"/>
        </w:rPr>
      </w:pPr>
      <w:r w:rsidRPr="00EA01B0">
        <w:rPr>
          <w:color w:val="000000"/>
          <w:szCs w:val="22"/>
        </w:rPr>
        <w:t>We adopt appropriate measures to ensure that personal data is secure and protected against unauthorised or unlawful processing and accidental loss, destruction, or damage.</w:t>
      </w:r>
    </w:p>
    <w:p w14:paraId="584D71BB" w14:textId="75A8ACD7" w:rsidR="003B0AB9" w:rsidRDefault="001908E3" w:rsidP="00EA01B0">
      <w:pPr>
        <w:pStyle w:val="ListParagraph"/>
        <w:numPr>
          <w:ilvl w:val="1"/>
          <w:numId w:val="7"/>
        </w:numPr>
        <w:jc w:val="both"/>
        <w:rPr>
          <w:szCs w:val="22"/>
        </w:rPr>
      </w:pPr>
      <w:r w:rsidRPr="00C93F1B">
        <w:rPr>
          <w:b/>
          <w:bCs/>
          <w:i/>
          <w:iCs/>
          <w:color w:val="00B050"/>
        </w:rPr>
        <w:t xml:space="preserve">[Insert </w:t>
      </w:r>
      <w:r w:rsidR="00D43284" w:rsidRPr="00F77641">
        <w:rPr>
          <w:b/>
          <w:bCs/>
          <w:i/>
          <w:iCs/>
          <w:color w:val="00B050"/>
        </w:rPr>
        <w:t>your organisation's name</w:t>
      </w:r>
      <w:r w:rsidRPr="00C93F1B">
        <w:rPr>
          <w:b/>
          <w:bCs/>
          <w:i/>
          <w:iCs/>
          <w:color w:val="00B050"/>
        </w:rPr>
        <w:t>]</w:t>
      </w:r>
      <w:r w:rsidR="00EA01B0" w:rsidRPr="003B0AB9">
        <w:rPr>
          <w:szCs w:val="22"/>
        </w:rPr>
        <w:t>'s privacy notices inform individuals of the reasons for processing their personal data, how it uses such data, and the legal basis for processing. We will not process individuals' personal data for other reasons. If we need to start processing HR-related data for other reasons, individuals will be informed before any processing begins.</w:t>
      </w:r>
    </w:p>
    <w:p w14:paraId="0AF021DD" w14:textId="77777777" w:rsidR="003B0AB9" w:rsidRDefault="00EA01B0" w:rsidP="00EA01B0">
      <w:pPr>
        <w:pStyle w:val="ListParagraph"/>
        <w:numPr>
          <w:ilvl w:val="1"/>
          <w:numId w:val="7"/>
        </w:numPr>
        <w:jc w:val="both"/>
        <w:rPr>
          <w:szCs w:val="22"/>
        </w:rPr>
      </w:pPr>
      <w:r w:rsidRPr="003B0AB9">
        <w:rPr>
          <w:szCs w:val="22"/>
        </w:rPr>
        <w:t>HR-related data will not be shared with third parties except as set out in privacy notices. Where the organisation relies on its legitimate interests as the basis for processing data, it will assess to ensure that an individual's rights and freedoms do not override those interests.</w:t>
      </w:r>
    </w:p>
    <w:p w14:paraId="3C9D07A7" w14:textId="77777777" w:rsidR="003B0AB9" w:rsidRDefault="00EA01B0" w:rsidP="00EA01B0">
      <w:pPr>
        <w:pStyle w:val="ListParagraph"/>
        <w:numPr>
          <w:ilvl w:val="1"/>
          <w:numId w:val="7"/>
        </w:numPr>
        <w:jc w:val="both"/>
        <w:rPr>
          <w:szCs w:val="22"/>
        </w:rPr>
      </w:pPr>
      <w:r w:rsidRPr="003B0AB9">
        <w:rPr>
          <w:szCs w:val="22"/>
        </w:rPr>
        <w:t>Where we process special categories of personal data or criminal records data to perform obligations, exercise rights in employment law, or for substantial public interest, we do so per the GDPR rules on processing special categories of data and criminal records data.</w:t>
      </w:r>
    </w:p>
    <w:p w14:paraId="151FFB06" w14:textId="77777777" w:rsidR="003B0AB9" w:rsidRDefault="00EA01B0" w:rsidP="00EA01B0">
      <w:pPr>
        <w:pStyle w:val="ListParagraph"/>
        <w:numPr>
          <w:ilvl w:val="1"/>
          <w:numId w:val="7"/>
        </w:numPr>
        <w:jc w:val="both"/>
        <w:rPr>
          <w:szCs w:val="22"/>
        </w:rPr>
      </w:pPr>
      <w:r w:rsidRPr="003B0AB9">
        <w:rPr>
          <w:szCs w:val="22"/>
        </w:rPr>
        <w:t>We will update HR-related personal data promptly if an individual advises that their information has changed or is inaccurate.</w:t>
      </w:r>
    </w:p>
    <w:p w14:paraId="3339C7C7" w14:textId="77777777" w:rsidR="003B0AB9" w:rsidRDefault="00EA01B0" w:rsidP="00EA01B0">
      <w:pPr>
        <w:pStyle w:val="ListParagraph"/>
        <w:numPr>
          <w:ilvl w:val="1"/>
          <w:numId w:val="7"/>
        </w:numPr>
        <w:jc w:val="both"/>
        <w:rPr>
          <w:szCs w:val="22"/>
        </w:rPr>
      </w:pPr>
      <w:r w:rsidRPr="003B0AB9">
        <w:rPr>
          <w:szCs w:val="22"/>
        </w:rPr>
        <w:t>Personal data gathered during employment, worker or contractor relationships, or apprenticeships is held in the individual's personnel file (in hard copy or electronic format, or both) and on HR systems. The periods for which the organisation holds HR-related personal data are in line with legislative guidelines.</w:t>
      </w:r>
    </w:p>
    <w:p w14:paraId="0FC8EDE7" w14:textId="54B8539B" w:rsidR="00EA01B0" w:rsidRPr="003B0AB9" w:rsidRDefault="00FB0A78" w:rsidP="00EA01B0">
      <w:pPr>
        <w:pStyle w:val="ListParagraph"/>
        <w:numPr>
          <w:ilvl w:val="1"/>
          <w:numId w:val="7"/>
        </w:numPr>
        <w:jc w:val="both"/>
        <w:rPr>
          <w:szCs w:val="22"/>
        </w:rPr>
      </w:pPr>
      <w:r w:rsidRPr="00C93F1B">
        <w:rPr>
          <w:b/>
          <w:bCs/>
          <w:i/>
          <w:iCs/>
          <w:color w:val="00B050"/>
        </w:rPr>
        <w:t xml:space="preserve">[Insert </w:t>
      </w:r>
      <w:r w:rsidR="00EA65F2" w:rsidRPr="00F77641">
        <w:rPr>
          <w:b/>
          <w:bCs/>
          <w:i/>
          <w:iCs/>
          <w:color w:val="00B050"/>
        </w:rPr>
        <w:t>your organisation's name</w:t>
      </w:r>
      <w:r w:rsidRPr="00C93F1B">
        <w:rPr>
          <w:b/>
          <w:bCs/>
          <w:i/>
          <w:iCs/>
          <w:color w:val="00B050"/>
        </w:rPr>
        <w:t>]</w:t>
      </w:r>
      <w:r w:rsidR="00EA01B0" w:rsidRPr="003B0AB9">
        <w:rPr>
          <w:szCs w:val="22"/>
        </w:rPr>
        <w:t xml:space="preserve"> records its processing activities regarding HR-related personal data in accordance with the requirements of the UK GDPR.</w:t>
      </w:r>
    </w:p>
    <w:p w14:paraId="7B871FB3" w14:textId="3DA58A24" w:rsidR="000F3F19" w:rsidRDefault="00586CEE" w:rsidP="003B0AB9">
      <w:pPr>
        <w:pStyle w:val="Heading2"/>
        <w:numPr>
          <w:ilvl w:val="0"/>
          <w:numId w:val="7"/>
        </w:numPr>
        <w:rPr>
          <w:sz w:val="20"/>
          <w:szCs w:val="20"/>
        </w:rPr>
      </w:pPr>
      <w:bookmarkStart w:id="9" w:name="_Toc241061136"/>
      <w:r>
        <w:t>Definitions</w:t>
      </w:r>
      <w:bookmarkEnd w:id="9"/>
      <w:r>
        <w:rPr>
          <w:sz w:val="20"/>
          <w:szCs w:val="20"/>
        </w:rPr>
        <w:t xml:space="preserve"> </w:t>
      </w:r>
    </w:p>
    <w:p w14:paraId="6D5B64FF" w14:textId="77777777" w:rsidR="00213C86" w:rsidRDefault="00586CEE" w:rsidP="00213C86">
      <w:pPr>
        <w:pStyle w:val="ListParagraph"/>
        <w:numPr>
          <w:ilvl w:val="1"/>
          <w:numId w:val="7"/>
        </w:numPr>
        <w:jc w:val="both"/>
        <w:rPr>
          <w:szCs w:val="22"/>
        </w:rPr>
      </w:pPr>
      <w:r w:rsidRPr="00213C86">
        <w:rPr>
          <w:b/>
          <w:szCs w:val="22"/>
        </w:rPr>
        <w:t>"Personal data"</w:t>
      </w:r>
      <w:r w:rsidRPr="00213C86">
        <w:rPr>
          <w:szCs w:val="22"/>
        </w:rPr>
        <w:t xml:space="preserve"> is any information that relates to a living individual who can be identified from that information. Processing is any use that is made of data, including collecting, storing, amending, disclosing or destroying it.</w:t>
      </w:r>
    </w:p>
    <w:p w14:paraId="7397EA8D" w14:textId="77777777" w:rsidR="00213C86" w:rsidRDefault="00586CEE" w:rsidP="00213C86">
      <w:pPr>
        <w:pStyle w:val="ListParagraph"/>
        <w:numPr>
          <w:ilvl w:val="1"/>
          <w:numId w:val="7"/>
        </w:numPr>
        <w:jc w:val="both"/>
        <w:rPr>
          <w:szCs w:val="22"/>
        </w:rPr>
      </w:pPr>
      <w:r w:rsidRPr="00213C86">
        <w:rPr>
          <w:b/>
          <w:szCs w:val="22"/>
        </w:rPr>
        <w:t>"Special categories of personal data"</w:t>
      </w:r>
      <w:r w:rsidRPr="00213C86">
        <w:rPr>
          <w:szCs w:val="22"/>
        </w:rPr>
        <w:t xml:space="preserve"> means information about an individual's racial or ethnic origin, political opinions, religious or philosophical beliefs, trade union membership, health, sex life or sexual orientation and genetic and biometric data.</w:t>
      </w:r>
    </w:p>
    <w:p w14:paraId="63E195B1" w14:textId="77777777" w:rsidR="00213C86" w:rsidRDefault="00586CEE" w:rsidP="00213C86">
      <w:pPr>
        <w:pStyle w:val="ListParagraph"/>
        <w:numPr>
          <w:ilvl w:val="1"/>
          <w:numId w:val="7"/>
        </w:numPr>
        <w:jc w:val="both"/>
        <w:rPr>
          <w:szCs w:val="22"/>
        </w:rPr>
      </w:pPr>
      <w:r w:rsidRPr="00213C86">
        <w:rPr>
          <w:b/>
          <w:szCs w:val="22"/>
        </w:rPr>
        <w:t>"Criminal records data"</w:t>
      </w:r>
      <w:r w:rsidRPr="00213C86">
        <w:rPr>
          <w:szCs w:val="22"/>
        </w:rPr>
        <w:t xml:space="preserve"> means information about an individual's criminal convictions, offences, and criminal allegations and proceedings.</w:t>
      </w:r>
    </w:p>
    <w:p w14:paraId="0A7391AC" w14:textId="77777777" w:rsidR="00213C86" w:rsidRDefault="00586CEE" w:rsidP="00213C86">
      <w:pPr>
        <w:pStyle w:val="ListParagraph"/>
        <w:numPr>
          <w:ilvl w:val="1"/>
          <w:numId w:val="7"/>
        </w:numPr>
        <w:jc w:val="both"/>
        <w:rPr>
          <w:szCs w:val="22"/>
        </w:rPr>
      </w:pPr>
      <w:r w:rsidRPr="00213C86">
        <w:rPr>
          <w:b/>
          <w:szCs w:val="22"/>
        </w:rPr>
        <w:t>“Senior Responsible Individual”</w:t>
      </w:r>
      <w:r w:rsidRPr="00213C86">
        <w:rPr>
          <w:szCs w:val="22"/>
        </w:rPr>
        <w:t xml:space="preserve"> is the person who informs and advises the organisation about our obligations to comply with the UK GDPR and other data protection laws and monitor our compliance. They oversee high-risk data processing activities, ensuring practical risk-based assessments, and maintaining data protection standards within the organisation.</w:t>
      </w:r>
    </w:p>
    <w:p w14:paraId="7B871FB9" w14:textId="771EDE43" w:rsidR="000F3F19" w:rsidRPr="00213C86" w:rsidRDefault="00586CEE" w:rsidP="00213C86">
      <w:pPr>
        <w:pStyle w:val="ListParagraph"/>
        <w:numPr>
          <w:ilvl w:val="1"/>
          <w:numId w:val="7"/>
        </w:numPr>
        <w:jc w:val="both"/>
        <w:rPr>
          <w:szCs w:val="22"/>
        </w:rPr>
      </w:pPr>
      <w:r w:rsidRPr="00213C86">
        <w:rPr>
          <w:b/>
          <w:szCs w:val="22"/>
        </w:rPr>
        <w:t>“Practical Risk-Based Assessments”</w:t>
      </w:r>
      <w:r w:rsidRPr="00213C86">
        <w:rPr>
          <w:szCs w:val="22"/>
        </w:rPr>
        <w:t xml:space="preserve"> Formal Data Protection Impact Assessments are no longer required. Instead, </w:t>
      </w:r>
      <w:r w:rsidR="003B0FA2" w:rsidRPr="00C93F1B">
        <w:rPr>
          <w:b/>
          <w:bCs/>
          <w:i/>
          <w:iCs/>
          <w:color w:val="00B050"/>
        </w:rPr>
        <w:t xml:space="preserve">[Insert </w:t>
      </w:r>
      <w:r w:rsidR="00EA65F2" w:rsidRPr="00F77641">
        <w:rPr>
          <w:b/>
          <w:bCs/>
          <w:i/>
          <w:iCs/>
          <w:color w:val="00B050"/>
        </w:rPr>
        <w:t>your organisation's name</w:t>
      </w:r>
      <w:r w:rsidR="003B0FA2" w:rsidRPr="00C93F1B">
        <w:rPr>
          <w:b/>
          <w:bCs/>
          <w:i/>
          <w:iCs/>
          <w:color w:val="00B050"/>
        </w:rPr>
        <w:t>]</w:t>
      </w:r>
      <w:r w:rsidRPr="00213C86">
        <w:rPr>
          <w:szCs w:val="22"/>
        </w:rPr>
        <w:t xml:space="preserve"> will conduct practical, risk-based assessments for high-risk processing activities to evaluate and mitigate risks appropriately.</w:t>
      </w:r>
    </w:p>
    <w:p w14:paraId="5BDD4E95" w14:textId="1DEB7E66" w:rsidR="00345812" w:rsidRDefault="00345812" w:rsidP="00213C86">
      <w:pPr>
        <w:pStyle w:val="Heading2"/>
        <w:numPr>
          <w:ilvl w:val="0"/>
          <w:numId w:val="7"/>
        </w:numPr>
      </w:pPr>
      <w:bookmarkStart w:id="10" w:name="_Toc241061137"/>
      <w:r>
        <w:lastRenderedPageBreak/>
        <w:t>Training</w:t>
      </w:r>
      <w:bookmarkEnd w:id="10"/>
    </w:p>
    <w:p w14:paraId="55CFC60F" w14:textId="609276BC" w:rsidR="00213C86" w:rsidRPr="00E340BA" w:rsidRDefault="00345812" w:rsidP="00213C86">
      <w:pPr>
        <w:pStyle w:val="ListParagraph"/>
        <w:numPr>
          <w:ilvl w:val="1"/>
          <w:numId w:val="7"/>
        </w:numPr>
        <w:rPr>
          <w:szCs w:val="22"/>
        </w:rPr>
      </w:pPr>
      <w:r w:rsidRPr="00213C86">
        <w:rPr>
          <w:szCs w:val="22"/>
        </w:rPr>
        <w:t>The organisation will train all individuals about their data protection responsibilities during induction and training/updates at regular intervals thereafter.</w:t>
      </w:r>
    </w:p>
    <w:p w14:paraId="64BA95DE" w14:textId="1730BD52" w:rsidR="00345812" w:rsidRPr="00213C86" w:rsidRDefault="00345812" w:rsidP="00345812">
      <w:pPr>
        <w:pStyle w:val="ListParagraph"/>
        <w:numPr>
          <w:ilvl w:val="1"/>
          <w:numId w:val="7"/>
        </w:numPr>
        <w:rPr>
          <w:szCs w:val="22"/>
        </w:rPr>
      </w:pPr>
      <w:r w:rsidRPr="00213C86">
        <w:rPr>
          <w:szCs w:val="22"/>
        </w:rPr>
        <w:t>Individuals whose roles require regular access to personal data or who are responsible for implementing this policy or responding to subject access requests under this policy will receive additional training to help them understand their duties and how to comply with them.</w:t>
      </w:r>
    </w:p>
    <w:p w14:paraId="65145537" w14:textId="5E22F7D5" w:rsidR="00345812" w:rsidRDefault="00345812" w:rsidP="00213C86">
      <w:pPr>
        <w:pStyle w:val="Heading2"/>
        <w:numPr>
          <w:ilvl w:val="0"/>
          <w:numId w:val="7"/>
        </w:numPr>
      </w:pPr>
      <w:bookmarkStart w:id="11" w:name="_Toc241061138"/>
      <w:r>
        <w:t>Retention</w:t>
      </w:r>
      <w:bookmarkEnd w:id="11"/>
    </w:p>
    <w:p w14:paraId="58160A94" w14:textId="33E34DD7" w:rsidR="00345812" w:rsidRPr="00213C86" w:rsidRDefault="00BD7094" w:rsidP="00213C86">
      <w:pPr>
        <w:pStyle w:val="ListParagraph"/>
        <w:numPr>
          <w:ilvl w:val="1"/>
          <w:numId w:val="7"/>
        </w:numPr>
        <w:rPr>
          <w:szCs w:val="22"/>
        </w:rPr>
      </w:pPr>
      <w:r w:rsidRPr="00C93F1B">
        <w:rPr>
          <w:b/>
          <w:bCs/>
          <w:i/>
          <w:iCs/>
          <w:color w:val="00B050"/>
        </w:rPr>
        <w:t xml:space="preserve">[Insert </w:t>
      </w:r>
      <w:r w:rsidR="00636BB5" w:rsidRPr="00F77641">
        <w:rPr>
          <w:b/>
          <w:bCs/>
          <w:i/>
          <w:iCs/>
          <w:color w:val="00B050"/>
        </w:rPr>
        <w:t>your organisation's name</w:t>
      </w:r>
      <w:r w:rsidRPr="00C93F1B">
        <w:rPr>
          <w:b/>
          <w:bCs/>
          <w:i/>
          <w:iCs/>
          <w:color w:val="00B050"/>
        </w:rPr>
        <w:t>]</w:t>
      </w:r>
      <w:r>
        <w:t xml:space="preserve"> </w:t>
      </w:r>
      <w:r w:rsidR="00345812" w:rsidRPr="00213C86">
        <w:rPr>
          <w:szCs w:val="22"/>
        </w:rPr>
        <w:t>retains information that is in line with regulatory or legislative requirements. If there are no regulatory or legal requirements to retain your information, then it will be kept until one of the following is true:</w:t>
      </w:r>
    </w:p>
    <w:p w14:paraId="60A0A34F" w14:textId="77777777" w:rsidR="00345812" w:rsidRPr="00213C86" w:rsidRDefault="00345812" w:rsidP="00213C86">
      <w:pPr>
        <w:pStyle w:val="ListParagraph"/>
        <w:numPr>
          <w:ilvl w:val="0"/>
          <w:numId w:val="16"/>
        </w:numPr>
        <w:pBdr>
          <w:top w:val="nil"/>
          <w:left w:val="nil"/>
          <w:bottom w:val="nil"/>
          <w:right w:val="nil"/>
          <w:between w:val="nil"/>
        </w:pBdr>
        <w:spacing w:after="0"/>
        <w:ind w:left="1491" w:hanging="357"/>
        <w:rPr>
          <w:color w:val="000000"/>
          <w:szCs w:val="22"/>
        </w:rPr>
      </w:pPr>
      <w:r w:rsidRPr="00213C86">
        <w:rPr>
          <w:color w:val="000000"/>
          <w:szCs w:val="22"/>
        </w:rPr>
        <w:t>You request for your data to be erased, and this request can be legally fulfilled</w:t>
      </w:r>
    </w:p>
    <w:p w14:paraId="0DA5FBD9" w14:textId="77777777" w:rsidR="00345812" w:rsidRPr="00213C86" w:rsidRDefault="00345812" w:rsidP="00213C86">
      <w:pPr>
        <w:pStyle w:val="ListParagraph"/>
        <w:numPr>
          <w:ilvl w:val="0"/>
          <w:numId w:val="16"/>
        </w:numPr>
        <w:pBdr>
          <w:top w:val="nil"/>
          <w:left w:val="nil"/>
          <w:bottom w:val="nil"/>
          <w:right w:val="nil"/>
          <w:between w:val="nil"/>
        </w:pBdr>
        <w:spacing w:after="0"/>
        <w:ind w:left="1491" w:hanging="357"/>
        <w:rPr>
          <w:color w:val="000000"/>
          <w:szCs w:val="22"/>
        </w:rPr>
      </w:pPr>
      <w:r w:rsidRPr="00213C86">
        <w:rPr>
          <w:color w:val="000000"/>
          <w:szCs w:val="22"/>
        </w:rPr>
        <w:t>We know or suspect that the data is inaccurate</w:t>
      </w:r>
    </w:p>
    <w:p w14:paraId="33BB67C2" w14:textId="77777777" w:rsidR="00345812" w:rsidRDefault="00345812" w:rsidP="00213C86">
      <w:pPr>
        <w:pStyle w:val="ListParagraph"/>
        <w:numPr>
          <w:ilvl w:val="0"/>
          <w:numId w:val="16"/>
        </w:numPr>
        <w:pBdr>
          <w:top w:val="nil"/>
          <w:left w:val="nil"/>
          <w:bottom w:val="nil"/>
          <w:right w:val="nil"/>
          <w:between w:val="nil"/>
        </w:pBdr>
        <w:ind w:left="1491" w:hanging="357"/>
        <w:rPr>
          <w:color w:val="000000"/>
          <w:szCs w:val="22"/>
        </w:rPr>
      </w:pPr>
      <w:r w:rsidRPr="00213C86">
        <w:rPr>
          <w:color w:val="000000"/>
          <w:szCs w:val="22"/>
        </w:rPr>
        <w:t>We know or suspect that it is no longer appropriate for us to use the data for reasons of legitimate interest</w:t>
      </w:r>
    </w:p>
    <w:p w14:paraId="63CC1B8E" w14:textId="77777777" w:rsidR="00213C86" w:rsidRPr="00213C86" w:rsidRDefault="00213C86" w:rsidP="00213C86">
      <w:pPr>
        <w:pStyle w:val="ListParagraph"/>
        <w:pBdr>
          <w:top w:val="nil"/>
          <w:left w:val="nil"/>
          <w:bottom w:val="nil"/>
          <w:right w:val="nil"/>
          <w:between w:val="nil"/>
        </w:pBdr>
        <w:ind w:left="1491"/>
        <w:rPr>
          <w:color w:val="000000"/>
          <w:szCs w:val="22"/>
        </w:rPr>
      </w:pPr>
    </w:p>
    <w:p w14:paraId="5E32BF2F" w14:textId="63CC1EC1" w:rsidR="00345812" w:rsidRPr="00213C86" w:rsidRDefault="00345812" w:rsidP="00213C86">
      <w:pPr>
        <w:pStyle w:val="ListParagraph"/>
        <w:numPr>
          <w:ilvl w:val="1"/>
          <w:numId w:val="7"/>
        </w:numPr>
        <w:rPr>
          <w:szCs w:val="22"/>
        </w:rPr>
      </w:pPr>
      <w:r w:rsidRPr="00213C86">
        <w:rPr>
          <w:szCs w:val="22"/>
        </w:rPr>
        <w:t xml:space="preserve">Certain exemptions to cookie consent apply, including cases for statistical purposes, website functionality, and security updates. </w:t>
      </w:r>
      <w:r w:rsidR="00636BB5" w:rsidRPr="00F77641">
        <w:rPr>
          <w:b/>
          <w:bCs/>
          <w:i/>
          <w:iCs/>
          <w:color w:val="00B050"/>
        </w:rPr>
        <w:t>[Insert your organisation's name</w:t>
      </w:r>
      <w:r w:rsidR="00BD7094" w:rsidRPr="00C93F1B">
        <w:rPr>
          <w:b/>
          <w:bCs/>
          <w:i/>
          <w:iCs/>
          <w:color w:val="00B050"/>
        </w:rPr>
        <w:t>]</w:t>
      </w:r>
      <w:r w:rsidRPr="00213C86">
        <w:rPr>
          <w:szCs w:val="22"/>
        </w:rPr>
        <w:t xml:space="preserve"> will continue to provide users with information about cookies and offer opt-out options where applicable.</w:t>
      </w:r>
    </w:p>
    <w:p w14:paraId="7B871FC8" w14:textId="1B118019" w:rsidR="000F3F19" w:rsidRDefault="00586CEE" w:rsidP="00213C86">
      <w:pPr>
        <w:pStyle w:val="Heading2"/>
        <w:numPr>
          <w:ilvl w:val="0"/>
          <w:numId w:val="7"/>
        </w:numPr>
        <w:rPr>
          <w:sz w:val="20"/>
          <w:szCs w:val="20"/>
        </w:rPr>
      </w:pPr>
      <w:bookmarkStart w:id="12" w:name="_Toc241061139"/>
      <w:r>
        <w:t>Individual Rights</w:t>
      </w:r>
      <w:bookmarkEnd w:id="12"/>
      <w:r>
        <w:t xml:space="preserve"> </w:t>
      </w:r>
    </w:p>
    <w:p w14:paraId="2E9BC5C8" w14:textId="77777777" w:rsidR="00213C86" w:rsidRDefault="00586CEE" w:rsidP="00213C86">
      <w:pPr>
        <w:pStyle w:val="ListParagraph"/>
        <w:numPr>
          <w:ilvl w:val="1"/>
          <w:numId w:val="7"/>
        </w:numPr>
        <w:jc w:val="both"/>
        <w:rPr>
          <w:szCs w:val="22"/>
        </w:rPr>
      </w:pPr>
      <w:r w:rsidRPr="00213C86">
        <w:rPr>
          <w:szCs w:val="22"/>
        </w:rPr>
        <w:t>As a data subject, individuals have a number of rights concerning their personal data.</w:t>
      </w:r>
    </w:p>
    <w:p w14:paraId="7B871FCA" w14:textId="4C8893D2" w:rsidR="000F3F19" w:rsidRPr="00213C86" w:rsidRDefault="00586CEE" w:rsidP="00213C86">
      <w:pPr>
        <w:pStyle w:val="ListParagraph"/>
        <w:numPr>
          <w:ilvl w:val="1"/>
          <w:numId w:val="7"/>
        </w:numPr>
        <w:jc w:val="both"/>
        <w:rPr>
          <w:szCs w:val="22"/>
        </w:rPr>
      </w:pPr>
      <w:r w:rsidRPr="00213C86">
        <w:rPr>
          <w:b/>
          <w:color w:val="000000"/>
          <w:szCs w:val="22"/>
        </w:rPr>
        <w:t>Subject access requests (SAR)</w:t>
      </w:r>
    </w:p>
    <w:p w14:paraId="7B871FCB" w14:textId="00C59663" w:rsidR="000F3F19" w:rsidRPr="00213C86" w:rsidRDefault="00586CEE" w:rsidP="00213C86">
      <w:pPr>
        <w:pStyle w:val="ListParagraph"/>
        <w:numPr>
          <w:ilvl w:val="2"/>
          <w:numId w:val="7"/>
        </w:numPr>
        <w:jc w:val="both"/>
        <w:rPr>
          <w:szCs w:val="22"/>
        </w:rPr>
      </w:pPr>
      <w:r w:rsidRPr="00213C86">
        <w:rPr>
          <w:szCs w:val="22"/>
        </w:rPr>
        <w:t>Individuals have the right to make a subject access request. If an individual makes a subject access request, the organisation will tell them:</w:t>
      </w:r>
    </w:p>
    <w:p w14:paraId="7B871FCC" w14:textId="77777777" w:rsidR="000F3F19"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whether their data is processed and, if so, why, the categories of personal data concerned and the source of the data if it is not collected from the individual;</w:t>
      </w:r>
    </w:p>
    <w:p w14:paraId="60DCE92E" w14:textId="7C18FC6A" w:rsidR="002B0FC4"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to whom their data is or may be disclosed, including to recipients located outside the UK and the safeguards that apply to such transfers;</w:t>
      </w:r>
    </w:p>
    <w:p w14:paraId="7B871FCE" w14:textId="77777777" w:rsidR="000F3F19"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for how long their personal data is stored (or how that period is decided);</w:t>
      </w:r>
    </w:p>
    <w:p w14:paraId="7B871FCF" w14:textId="77777777" w:rsidR="000F3F19"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their rights to rectification or erasure of data, or to restrict or object to processing;</w:t>
      </w:r>
    </w:p>
    <w:p w14:paraId="7B871FD0" w14:textId="77777777" w:rsidR="000F3F19"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their right to data portability – to receive their personal data in a structured, commonly used and machine-readable format and to have it transmitted to another controller where applicable;</w:t>
      </w:r>
    </w:p>
    <w:p w14:paraId="7B871FD1" w14:textId="77777777" w:rsidR="000F3F19" w:rsidRPr="00213C86" w:rsidRDefault="00586CEE" w:rsidP="00213C86">
      <w:pPr>
        <w:pStyle w:val="ListParagraph"/>
        <w:numPr>
          <w:ilvl w:val="0"/>
          <w:numId w:val="18"/>
        </w:numPr>
        <w:pBdr>
          <w:top w:val="nil"/>
          <w:left w:val="nil"/>
          <w:bottom w:val="nil"/>
          <w:right w:val="nil"/>
          <w:between w:val="nil"/>
        </w:pBdr>
        <w:spacing w:after="0"/>
        <w:ind w:left="1491" w:hanging="357"/>
        <w:jc w:val="both"/>
        <w:rPr>
          <w:color w:val="000000"/>
          <w:szCs w:val="22"/>
        </w:rPr>
      </w:pPr>
      <w:r w:rsidRPr="00213C86">
        <w:rPr>
          <w:color w:val="000000"/>
          <w:szCs w:val="22"/>
        </w:rPr>
        <w:t>their right to complain to the Information Commissioner if they think the organisation has failed to comply with their data protection rights; and</w:t>
      </w:r>
    </w:p>
    <w:p w14:paraId="7B871FD2" w14:textId="77777777" w:rsidR="000F3F19" w:rsidRDefault="00586CEE" w:rsidP="00213C86">
      <w:pPr>
        <w:pStyle w:val="ListParagraph"/>
        <w:numPr>
          <w:ilvl w:val="0"/>
          <w:numId w:val="18"/>
        </w:numPr>
        <w:pBdr>
          <w:top w:val="nil"/>
          <w:left w:val="nil"/>
          <w:bottom w:val="nil"/>
          <w:right w:val="nil"/>
          <w:between w:val="nil"/>
        </w:pBdr>
        <w:ind w:left="1491" w:hanging="357"/>
        <w:jc w:val="both"/>
        <w:rPr>
          <w:color w:val="000000"/>
          <w:szCs w:val="22"/>
        </w:rPr>
      </w:pPr>
      <w:r w:rsidRPr="00213C86">
        <w:rPr>
          <w:color w:val="000000"/>
          <w:szCs w:val="22"/>
        </w:rPr>
        <w:t>whether the organisation carries out automated decision-making and the logic involved in any such decision-making.</w:t>
      </w:r>
    </w:p>
    <w:p w14:paraId="3E113377" w14:textId="77777777" w:rsidR="00213C86" w:rsidRPr="00213C86" w:rsidRDefault="00213C86" w:rsidP="00213C86">
      <w:pPr>
        <w:pStyle w:val="ListParagraph"/>
        <w:pBdr>
          <w:top w:val="nil"/>
          <w:left w:val="nil"/>
          <w:bottom w:val="nil"/>
          <w:right w:val="nil"/>
          <w:between w:val="nil"/>
        </w:pBdr>
        <w:ind w:left="1491"/>
        <w:jc w:val="both"/>
        <w:rPr>
          <w:color w:val="000000"/>
          <w:szCs w:val="22"/>
        </w:rPr>
      </w:pPr>
    </w:p>
    <w:p w14:paraId="3A26A948" w14:textId="77777777" w:rsidR="00213C86" w:rsidRDefault="00586CEE" w:rsidP="00213C86">
      <w:pPr>
        <w:pStyle w:val="ListParagraph"/>
        <w:numPr>
          <w:ilvl w:val="2"/>
          <w:numId w:val="7"/>
        </w:numPr>
        <w:jc w:val="both"/>
        <w:rPr>
          <w:szCs w:val="22"/>
        </w:rPr>
      </w:pPr>
      <w:r w:rsidRPr="00213C86">
        <w:rPr>
          <w:szCs w:val="22"/>
        </w:rPr>
        <w:t xml:space="preserve">The organisation will also provide the individual with a copy of the personal data undergoing processing. If the individual has made a request electronically, </w:t>
      </w:r>
      <w:sdt>
        <w:sdtPr>
          <w:tag w:val="goog_rdk_5"/>
          <w:id w:val="-1782401191"/>
        </w:sdtPr>
        <w:sdtEndPr/>
        <w:sdtContent/>
      </w:sdt>
      <w:r w:rsidRPr="00213C86">
        <w:rPr>
          <w:szCs w:val="22"/>
        </w:rPr>
        <w:t>this will typically be in electronic form unless they agree otherwise.</w:t>
      </w:r>
    </w:p>
    <w:p w14:paraId="5C893134" w14:textId="12F7A795" w:rsidR="00213C86" w:rsidRPr="00E340BA" w:rsidRDefault="00586CEE" w:rsidP="00E340BA">
      <w:pPr>
        <w:pStyle w:val="ListParagraph"/>
        <w:numPr>
          <w:ilvl w:val="2"/>
          <w:numId w:val="7"/>
        </w:numPr>
        <w:jc w:val="both"/>
        <w:rPr>
          <w:szCs w:val="22"/>
        </w:rPr>
      </w:pPr>
      <w:r w:rsidRPr="00213C86">
        <w:rPr>
          <w:szCs w:val="22"/>
        </w:rPr>
        <w:lastRenderedPageBreak/>
        <w:t>To make a subject access request, the individual should make their request in writing and send it to the Senior Responsible Individual, at</w:t>
      </w:r>
      <w:r w:rsidR="00984E20">
        <w:t xml:space="preserve"> </w:t>
      </w:r>
      <w:r w:rsidR="00984E20" w:rsidRPr="00C93F1B">
        <w:rPr>
          <w:b/>
          <w:bCs/>
          <w:i/>
          <w:iCs/>
          <w:color w:val="00B050"/>
        </w:rPr>
        <w:t xml:space="preserve">[Insert </w:t>
      </w:r>
      <w:r w:rsidR="00636BB5">
        <w:rPr>
          <w:b/>
          <w:bCs/>
          <w:i/>
          <w:iCs/>
          <w:color w:val="00B050"/>
        </w:rPr>
        <w:t>e</w:t>
      </w:r>
      <w:r w:rsidR="00984E20">
        <w:rPr>
          <w:b/>
          <w:bCs/>
          <w:i/>
          <w:iCs/>
          <w:color w:val="00B050"/>
        </w:rPr>
        <w:t>mail</w:t>
      </w:r>
      <w:r w:rsidR="00984E20" w:rsidRPr="00C93F1B">
        <w:rPr>
          <w:b/>
          <w:bCs/>
          <w:i/>
          <w:iCs/>
          <w:color w:val="00B050"/>
        </w:rPr>
        <w:t>]</w:t>
      </w:r>
      <w:r w:rsidR="00810001">
        <w:rPr>
          <w:szCs w:val="22"/>
        </w:rPr>
        <w:t xml:space="preserve">. </w:t>
      </w:r>
      <w:r w:rsidRPr="00213C86">
        <w:rPr>
          <w:szCs w:val="22"/>
        </w:rPr>
        <w:t>We recognise that the individual is not obliged to make this request in writing and may instead make</w:t>
      </w:r>
      <w:r w:rsidR="00E340BA">
        <w:rPr>
          <w:szCs w:val="22"/>
        </w:rPr>
        <w:t xml:space="preserve"> </w:t>
      </w:r>
      <w:r w:rsidRPr="00E340BA">
        <w:rPr>
          <w:szCs w:val="22"/>
        </w:rPr>
        <w:t xml:space="preserve">the request verbally or via social media. We may request proof of identity to ensure data is not disclosed to anyone who does not have the right to receive it. The response time limit will begin once identification is confirmed. </w:t>
      </w:r>
    </w:p>
    <w:p w14:paraId="34CBDEA3" w14:textId="77777777" w:rsidR="00BB594E" w:rsidRDefault="00586CEE" w:rsidP="00BB594E">
      <w:pPr>
        <w:pStyle w:val="ListParagraph"/>
        <w:numPr>
          <w:ilvl w:val="2"/>
          <w:numId w:val="7"/>
        </w:numPr>
        <w:jc w:val="both"/>
        <w:rPr>
          <w:szCs w:val="22"/>
        </w:rPr>
      </w:pPr>
      <w:r w:rsidRPr="00BB594E">
        <w:rPr>
          <w:szCs w:val="22"/>
        </w:rPr>
        <w:t>The organisation will normally respond to a request within one month of receiving it. In some cases, such as where the request is complex, it may respond within three months of receiving it. The organisation will write to the individual within one month of receiving the original request to tell them if this is the case.</w:t>
      </w:r>
    </w:p>
    <w:p w14:paraId="7B871FD6" w14:textId="34657F28" w:rsidR="000F3F19" w:rsidRDefault="00586CEE" w:rsidP="00BB594E">
      <w:pPr>
        <w:pStyle w:val="ListParagraph"/>
        <w:numPr>
          <w:ilvl w:val="2"/>
          <w:numId w:val="7"/>
        </w:numPr>
        <w:jc w:val="both"/>
        <w:rPr>
          <w:szCs w:val="22"/>
        </w:rPr>
      </w:pPr>
      <w:r w:rsidRPr="00BB594E">
        <w:rPr>
          <w:szCs w:val="22"/>
        </w:rPr>
        <w:t>If a subject access request is manifestly unfounded or excessive, the organisation is not obliged to comply with it. Alternatively, the organisation can agree to respond to excessive requests but may charge a fee, which will be based on the administrative cost of responding to the request. A subject access request is likely to be manifestly unfounded if it is made with the intention of harassing the organisation or causing disruption, or excessive where it repeats a request to which the organisation has already responded. If an individual submits an unfounded or excessive request, the organisation will notify them that this is the case and whether it will respond to it.</w:t>
      </w:r>
    </w:p>
    <w:p w14:paraId="2D006706" w14:textId="77777777" w:rsidR="00BB594E" w:rsidRPr="00BB594E" w:rsidRDefault="00BB594E" w:rsidP="00BB594E">
      <w:pPr>
        <w:pStyle w:val="ListParagraph"/>
        <w:ind w:left="1080"/>
        <w:jc w:val="both"/>
        <w:rPr>
          <w:szCs w:val="22"/>
        </w:rPr>
      </w:pPr>
    </w:p>
    <w:p w14:paraId="7B871FD7" w14:textId="7191A72D" w:rsidR="000F3F19" w:rsidRPr="00BB594E" w:rsidRDefault="00586CEE" w:rsidP="00BB594E">
      <w:pPr>
        <w:pStyle w:val="ListParagraph"/>
        <w:numPr>
          <w:ilvl w:val="1"/>
          <w:numId w:val="7"/>
        </w:numPr>
        <w:jc w:val="both"/>
        <w:rPr>
          <w:b/>
          <w:color w:val="000000"/>
          <w:szCs w:val="22"/>
        </w:rPr>
      </w:pPr>
      <w:r w:rsidRPr="00BB594E">
        <w:rPr>
          <w:b/>
          <w:color w:val="000000"/>
          <w:szCs w:val="22"/>
        </w:rPr>
        <w:t>Other rights</w:t>
      </w:r>
    </w:p>
    <w:p w14:paraId="7B871FD8" w14:textId="7920E9A7" w:rsidR="000F3F19" w:rsidRPr="00BB594E" w:rsidRDefault="00586CEE" w:rsidP="00BB594E">
      <w:pPr>
        <w:pStyle w:val="ListParagraph"/>
        <w:numPr>
          <w:ilvl w:val="2"/>
          <w:numId w:val="7"/>
        </w:numPr>
        <w:jc w:val="both"/>
        <w:rPr>
          <w:szCs w:val="22"/>
        </w:rPr>
      </w:pPr>
      <w:r w:rsidRPr="00BB594E">
        <w:rPr>
          <w:szCs w:val="22"/>
        </w:rPr>
        <w:t>Individuals have a number of other rights concerning their data. They can require the organisation to:</w:t>
      </w:r>
    </w:p>
    <w:p w14:paraId="7B871FD9" w14:textId="77777777" w:rsidR="000F3F19" w:rsidRPr="00BB594E" w:rsidRDefault="00586CEE" w:rsidP="00BB594E">
      <w:pPr>
        <w:pStyle w:val="ListParagraph"/>
        <w:numPr>
          <w:ilvl w:val="0"/>
          <w:numId w:val="21"/>
        </w:numPr>
        <w:pBdr>
          <w:top w:val="nil"/>
          <w:left w:val="nil"/>
          <w:bottom w:val="nil"/>
          <w:right w:val="nil"/>
          <w:between w:val="nil"/>
        </w:pBdr>
        <w:spacing w:after="0"/>
        <w:ind w:left="1491" w:hanging="357"/>
        <w:jc w:val="both"/>
        <w:rPr>
          <w:color w:val="000000"/>
          <w:szCs w:val="22"/>
        </w:rPr>
      </w:pPr>
      <w:r w:rsidRPr="00BB594E">
        <w:rPr>
          <w:color w:val="000000"/>
          <w:szCs w:val="22"/>
        </w:rPr>
        <w:t>rectify inaccurate data;</w:t>
      </w:r>
    </w:p>
    <w:p w14:paraId="7B871FDA" w14:textId="77777777" w:rsidR="000F3F19" w:rsidRPr="00BB594E" w:rsidRDefault="00586CEE" w:rsidP="00BB594E">
      <w:pPr>
        <w:pStyle w:val="ListParagraph"/>
        <w:numPr>
          <w:ilvl w:val="0"/>
          <w:numId w:val="21"/>
        </w:numPr>
        <w:pBdr>
          <w:top w:val="nil"/>
          <w:left w:val="nil"/>
          <w:bottom w:val="nil"/>
          <w:right w:val="nil"/>
          <w:between w:val="nil"/>
        </w:pBdr>
        <w:spacing w:after="0"/>
        <w:ind w:left="1491" w:hanging="357"/>
        <w:jc w:val="both"/>
        <w:rPr>
          <w:color w:val="000000"/>
          <w:szCs w:val="22"/>
        </w:rPr>
      </w:pPr>
      <w:r w:rsidRPr="00BB594E">
        <w:rPr>
          <w:color w:val="000000"/>
          <w:szCs w:val="22"/>
        </w:rPr>
        <w:t>stop processing or erase data that is no longer necessary for the purposes of processing;</w:t>
      </w:r>
    </w:p>
    <w:p w14:paraId="7B871FDB" w14:textId="77777777" w:rsidR="000F3F19" w:rsidRPr="00BB594E" w:rsidRDefault="00586CEE" w:rsidP="00BB594E">
      <w:pPr>
        <w:pStyle w:val="ListParagraph"/>
        <w:numPr>
          <w:ilvl w:val="0"/>
          <w:numId w:val="21"/>
        </w:numPr>
        <w:pBdr>
          <w:top w:val="nil"/>
          <w:left w:val="nil"/>
          <w:bottom w:val="nil"/>
          <w:right w:val="nil"/>
          <w:between w:val="nil"/>
        </w:pBdr>
        <w:spacing w:after="0"/>
        <w:ind w:left="1491" w:hanging="357"/>
        <w:jc w:val="both"/>
        <w:rPr>
          <w:color w:val="000000"/>
          <w:szCs w:val="22"/>
        </w:rPr>
      </w:pPr>
      <w:r w:rsidRPr="00BB594E">
        <w:rPr>
          <w:color w:val="000000"/>
          <w:szCs w:val="22"/>
        </w:rPr>
        <w:t>stop processing or erase data if the individual's interests override the organisation's legitimate grounds for processing data (where the organisation relies on its legitimate interests as a reason for processing data);</w:t>
      </w:r>
    </w:p>
    <w:p w14:paraId="7B871FDC" w14:textId="77777777" w:rsidR="000F3F19" w:rsidRPr="00BB594E" w:rsidRDefault="00586CEE" w:rsidP="00BB594E">
      <w:pPr>
        <w:pStyle w:val="ListParagraph"/>
        <w:numPr>
          <w:ilvl w:val="0"/>
          <w:numId w:val="21"/>
        </w:numPr>
        <w:pBdr>
          <w:top w:val="nil"/>
          <w:left w:val="nil"/>
          <w:bottom w:val="nil"/>
          <w:right w:val="nil"/>
          <w:between w:val="nil"/>
        </w:pBdr>
        <w:spacing w:after="0"/>
        <w:ind w:left="1491" w:hanging="357"/>
        <w:jc w:val="both"/>
        <w:rPr>
          <w:color w:val="000000"/>
          <w:szCs w:val="22"/>
        </w:rPr>
      </w:pPr>
      <w:r w:rsidRPr="00BB594E">
        <w:rPr>
          <w:color w:val="000000"/>
          <w:szCs w:val="22"/>
        </w:rPr>
        <w:t>stop processing or erase data if processing is unlawful; and</w:t>
      </w:r>
    </w:p>
    <w:p w14:paraId="552DE18A" w14:textId="686CC0F6" w:rsidR="002B0FC4" w:rsidRDefault="00586CEE" w:rsidP="002B0FC4">
      <w:pPr>
        <w:pStyle w:val="ListParagraph"/>
        <w:numPr>
          <w:ilvl w:val="0"/>
          <w:numId w:val="21"/>
        </w:numPr>
        <w:pBdr>
          <w:top w:val="nil"/>
          <w:left w:val="nil"/>
          <w:bottom w:val="nil"/>
          <w:right w:val="nil"/>
          <w:between w:val="nil"/>
        </w:pBdr>
        <w:ind w:left="1491" w:hanging="357"/>
        <w:jc w:val="both"/>
        <w:rPr>
          <w:color w:val="000000"/>
          <w:szCs w:val="22"/>
        </w:rPr>
      </w:pPr>
      <w:r w:rsidRPr="00BB594E">
        <w:rPr>
          <w:color w:val="000000"/>
          <w:szCs w:val="22"/>
        </w:rPr>
        <w:t>stop processing data for a period if data is inaccurate or if there is a dispute about whether the individual's interests override the organisation's legitimate grounds for processing data</w:t>
      </w:r>
      <w:r w:rsidR="00BB594E">
        <w:rPr>
          <w:color w:val="000000"/>
          <w:szCs w:val="22"/>
        </w:rPr>
        <w:t>.</w:t>
      </w:r>
    </w:p>
    <w:p w14:paraId="7922D9BC" w14:textId="77777777" w:rsidR="00BB594E" w:rsidRPr="00BB594E" w:rsidRDefault="00BB594E" w:rsidP="00BB594E">
      <w:pPr>
        <w:pStyle w:val="ListParagraph"/>
        <w:pBdr>
          <w:top w:val="nil"/>
          <w:left w:val="nil"/>
          <w:bottom w:val="nil"/>
          <w:right w:val="nil"/>
          <w:between w:val="nil"/>
        </w:pBdr>
        <w:ind w:left="1491"/>
        <w:jc w:val="both"/>
        <w:rPr>
          <w:color w:val="000000"/>
          <w:szCs w:val="22"/>
        </w:rPr>
      </w:pPr>
    </w:p>
    <w:p w14:paraId="68F79DBE" w14:textId="45520328" w:rsidR="00BB594E" w:rsidRDefault="00586CEE" w:rsidP="00BB594E">
      <w:pPr>
        <w:pStyle w:val="ListParagraph"/>
        <w:numPr>
          <w:ilvl w:val="2"/>
          <w:numId w:val="7"/>
        </w:numPr>
        <w:jc w:val="both"/>
        <w:rPr>
          <w:szCs w:val="22"/>
        </w:rPr>
      </w:pPr>
      <w:r w:rsidRPr="00BB594E">
        <w:rPr>
          <w:szCs w:val="22"/>
        </w:rPr>
        <w:t>To ask the organisation to take any of these steps, the individual should send the request to</w:t>
      </w:r>
      <w:r w:rsidR="00D747F5">
        <w:t xml:space="preserve"> </w:t>
      </w:r>
      <w:r w:rsidR="00D747F5" w:rsidRPr="00C93F1B">
        <w:rPr>
          <w:b/>
          <w:bCs/>
          <w:i/>
          <w:iCs/>
          <w:color w:val="00B050"/>
        </w:rPr>
        <w:t>[Insert</w:t>
      </w:r>
      <w:r w:rsidR="00D747F5">
        <w:rPr>
          <w:b/>
          <w:bCs/>
          <w:i/>
          <w:iCs/>
          <w:color w:val="00B050"/>
        </w:rPr>
        <w:t xml:space="preserve"> </w:t>
      </w:r>
      <w:r w:rsidR="00BF5AFF">
        <w:rPr>
          <w:b/>
          <w:bCs/>
          <w:i/>
          <w:iCs/>
          <w:color w:val="00B050"/>
        </w:rPr>
        <w:t>e</w:t>
      </w:r>
      <w:r w:rsidR="00D747F5">
        <w:rPr>
          <w:b/>
          <w:bCs/>
          <w:i/>
          <w:iCs/>
          <w:color w:val="00B050"/>
        </w:rPr>
        <w:t>mail</w:t>
      </w:r>
      <w:r w:rsidR="00D747F5" w:rsidRPr="00C93F1B">
        <w:rPr>
          <w:b/>
          <w:bCs/>
          <w:i/>
          <w:iCs/>
          <w:color w:val="00B050"/>
        </w:rPr>
        <w:t>]</w:t>
      </w:r>
      <w:r w:rsidRPr="00BB594E">
        <w:rPr>
          <w:szCs w:val="22"/>
        </w:rPr>
        <w:t xml:space="preserve">. </w:t>
      </w:r>
    </w:p>
    <w:p w14:paraId="7B871FDF" w14:textId="00D0E541" w:rsidR="000F3F19" w:rsidRPr="00BB594E" w:rsidRDefault="00586CEE" w:rsidP="00BB594E">
      <w:pPr>
        <w:pStyle w:val="ListParagraph"/>
        <w:numPr>
          <w:ilvl w:val="2"/>
          <w:numId w:val="7"/>
        </w:numPr>
        <w:jc w:val="both"/>
        <w:rPr>
          <w:szCs w:val="22"/>
        </w:rPr>
      </w:pPr>
      <w:r w:rsidRPr="00BB594E">
        <w:rPr>
          <w:szCs w:val="22"/>
        </w:rPr>
        <w:t xml:space="preserve">More information about individual rights is available from the Information Commissioner’s Office (ICO) at </w:t>
      </w:r>
      <w:hyperlink r:id="rId16">
        <w:r w:rsidR="000F3F19" w:rsidRPr="00BB594E">
          <w:rPr>
            <w:color w:val="0563C1"/>
            <w:szCs w:val="22"/>
            <w:u w:val="single"/>
          </w:rPr>
          <w:t>www.ico.org.uk</w:t>
        </w:r>
      </w:hyperlink>
      <w:r w:rsidRPr="00BB594E">
        <w:rPr>
          <w:szCs w:val="22"/>
        </w:rPr>
        <w:t xml:space="preserve">. </w:t>
      </w:r>
    </w:p>
    <w:p w14:paraId="7B871FE0" w14:textId="62A2B1B7" w:rsidR="000F3F19" w:rsidRDefault="00586CEE" w:rsidP="00BB594E">
      <w:pPr>
        <w:pStyle w:val="Heading2"/>
        <w:numPr>
          <w:ilvl w:val="0"/>
          <w:numId w:val="7"/>
        </w:numPr>
      </w:pPr>
      <w:bookmarkStart w:id="13" w:name="_Toc241061140"/>
      <w:r>
        <w:t>Data Security</w:t>
      </w:r>
      <w:bookmarkEnd w:id="13"/>
    </w:p>
    <w:p w14:paraId="7B871FE1" w14:textId="4FE92E01" w:rsidR="000F3F19" w:rsidRDefault="004B2C67" w:rsidP="00BB594E">
      <w:pPr>
        <w:pStyle w:val="ListParagraph"/>
        <w:numPr>
          <w:ilvl w:val="1"/>
          <w:numId w:val="7"/>
        </w:numPr>
        <w:ind w:left="924" w:hanging="567"/>
        <w:jc w:val="both"/>
        <w:rPr>
          <w:szCs w:val="22"/>
        </w:rPr>
      </w:pPr>
      <w:r w:rsidRPr="00C93F1B">
        <w:rPr>
          <w:b/>
          <w:bCs/>
          <w:i/>
          <w:iCs/>
          <w:color w:val="00B050"/>
        </w:rPr>
        <w:t xml:space="preserve">[Insert </w:t>
      </w:r>
      <w:r w:rsidR="00065F06" w:rsidRPr="00F77641">
        <w:rPr>
          <w:b/>
          <w:bCs/>
          <w:i/>
          <w:iCs/>
          <w:color w:val="00B050"/>
        </w:rPr>
        <w:t>your organisation's name</w:t>
      </w:r>
      <w:r w:rsidRPr="00C93F1B">
        <w:rPr>
          <w:b/>
          <w:bCs/>
          <w:i/>
          <w:iCs/>
          <w:color w:val="00B050"/>
        </w:rPr>
        <w:t>]</w:t>
      </w:r>
      <w:r w:rsidR="00586CEE">
        <w:rPr>
          <w:b/>
          <w:i/>
          <w:color w:val="00B050"/>
        </w:rPr>
        <w:t xml:space="preserve"> </w:t>
      </w:r>
      <w:r w:rsidR="00586CEE" w:rsidRPr="00BB594E">
        <w:rPr>
          <w:szCs w:val="22"/>
        </w:rPr>
        <w:t xml:space="preserve">takes the security of HR-related personal data seriously and has internal controls in place to protect personal data against loss, accidental destruction, misuse or disclosure and to ensure that data is not accessed except by employees in the proper performance of their duties. </w:t>
      </w:r>
      <w:r w:rsidR="00065F06" w:rsidRPr="00F77641">
        <w:rPr>
          <w:b/>
          <w:bCs/>
          <w:i/>
          <w:iCs/>
          <w:color w:val="00B050"/>
        </w:rPr>
        <w:t>[Insert your organisation's name</w:t>
      </w:r>
      <w:r w:rsidR="0026412B" w:rsidRPr="00C93F1B">
        <w:rPr>
          <w:b/>
          <w:bCs/>
          <w:i/>
          <w:iCs/>
          <w:color w:val="00B050"/>
        </w:rPr>
        <w:t>]</w:t>
      </w:r>
      <w:r w:rsidR="00586CEE">
        <w:rPr>
          <w:b/>
          <w:i/>
          <w:color w:val="00B050"/>
        </w:rPr>
        <w:t xml:space="preserve"> </w:t>
      </w:r>
      <w:r w:rsidR="00586CEE" w:rsidRPr="00BB594E">
        <w:rPr>
          <w:szCs w:val="22"/>
        </w:rPr>
        <w:t xml:space="preserve">will put measures in place to securely store personal data by ensuring that: </w:t>
      </w:r>
    </w:p>
    <w:p w14:paraId="70889E36" w14:textId="77777777" w:rsidR="00BB594E" w:rsidRDefault="00BB594E" w:rsidP="00BB594E">
      <w:pPr>
        <w:jc w:val="both"/>
        <w:rPr>
          <w:szCs w:val="22"/>
        </w:rPr>
      </w:pPr>
    </w:p>
    <w:p w14:paraId="753F03E9" w14:textId="77777777" w:rsidR="00BB594E" w:rsidRPr="00BB594E" w:rsidRDefault="00BB594E" w:rsidP="00BB594E">
      <w:pPr>
        <w:jc w:val="both"/>
        <w:rPr>
          <w:szCs w:val="22"/>
        </w:rPr>
      </w:pPr>
    </w:p>
    <w:p w14:paraId="3A191F10" w14:textId="288AC027" w:rsidR="00BB594E" w:rsidRPr="00BB594E" w:rsidRDefault="00586CEE" w:rsidP="00BB594E">
      <w:pPr>
        <w:pStyle w:val="ListParagraph"/>
        <w:numPr>
          <w:ilvl w:val="0"/>
          <w:numId w:val="23"/>
        </w:numPr>
        <w:pBdr>
          <w:top w:val="nil"/>
          <w:left w:val="nil"/>
          <w:bottom w:val="nil"/>
          <w:right w:val="nil"/>
          <w:between w:val="nil"/>
        </w:pBdr>
        <w:spacing w:after="0"/>
        <w:ind w:left="1491" w:hanging="357"/>
        <w:jc w:val="both"/>
        <w:rPr>
          <w:color w:val="000000"/>
          <w:szCs w:val="22"/>
        </w:rPr>
      </w:pPr>
      <w:r w:rsidRPr="00BB594E">
        <w:rPr>
          <w:color w:val="000000"/>
          <w:szCs w:val="22"/>
        </w:rPr>
        <w:t>the data can be accessed, altered, disclosed or deleted only by those who are authorised to do so (and those people only act within the scope of the authority given to them);</w:t>
      </w:r>
    </w:p>
    <w:p w14:paraId="7B871FE3" w14:textId="77777777" w:rsidR="000F3F19" w:rsidRPr="00BB594E" w:rsidRDefault="00586CEE" w:rsidP="00BB594E">
      <w:pPr>
        <w:pStyle w:val="ListParagraph"/>
        <w:numPr>
          <w:ilvl w:val="0"/>
          <w:numId w:val="23"/>
        </w:numPr>
        <w:pBdr>
          <w:top w:val="nil"/>
          <w:left w:val="nil"/>
          <w:bottom w:val="nil"/>
          <w:right w:val="nil"/>
          <w:between w:val="nil"/>
        </w:pBdr>
        <w:spacing w:after="0"/>
        <w:ind w:left="1491" w:hanging="357"/>
        <w:jc w:val="both"/>
        <w:rPr>
          <w:color w:val="000000"/>
          <w:szCs w:val="22"/>
        </w:rPr>
      </w:pPr>
      <w:r w:rsidRPr="00BB594E">
        <w:rPr>
          <w:color w:val="000000"/>
          <w:szCs w:val="22"/>
        </w:rPr>
        <w:t>the data held is accurate and complete in relation to why we are processing it; and</w:t>
      </w:r>
    </w:p>
    <w:p w14:paraId="7B871FE4" w14:textId="77777777" w:rsidR="000F3F19" w:rsidRDefault="00586CEE" w:rsidP="00BB594E">
      <w:pPr>
        <w:pStyle w:val="ListParagraph"/>
        <w:numPr>
          <w:ilvl w:val="0"/>
          <w:numId w:val="23"/>
        </w:numPr>
        <w:pBdr>
          <w:top w:val="nil"/>
          <w:left w:val="nil"/>
          <w:bottom w:val="nil"/>
          <w:right w:val="nil"/>
          <w:between w:val="nil"/>
        </w:pBdr>
        <w:ind w:left="1491" w:hanging="357"/>
        <w:jc w:val="both"/>
        <w:rPr>
          <w:color w:val="000000"/>
          <w:szCs w:val="22"/>
        </w:rPr>
      </w:pPr>
      <w:r w:rsidRPr="00BB594E">
        <w:rPr>
          <w:color w:val="000000"/>
          <w:szCs w:val="22"/>
        </w:rPr>
        <w:t>the data remains accessible and usable, i.e., if personal data is accidentally lost, altered or destroyed, we can recover it and prevent any damage or distress to the individuals concerned.</w:t>
      </w:r>
    </w:p>
    <w:p w14:paraId="5A741E47" w14:textId="77777777" w:rsidR="00BB594E" w:rsidRPr="00BB594E" w:rsidRDefault="00BB594E" w:rsidP="00BB594E">
      <w:pPr>
        <w:pStyle w:val="ListParagraph"/>
        <w:pBdr>
          <w:top w:val="nil"/>
          <w:left w:val="nil"/>
          <w:bottom w:val="nil"/>
          <w:right w:val="nil"/>
          <w:between w:val="nil"/>
        </w:pBdr>
        <w:ind w:left="1491"/>
        <w:jc w:val="both"/>
        <w:rPr>
          <w:color w:val="000000"/>
          <w:szCs w:val="22"/>
        </w:rPr>
      </w:pPr>
    </w:p>
    <w:p w14:paraId="7B871FE5" w14:textId="0A267796" w:rsidR="000F3F19" w:rsidRDefault="00586CEE" w:rsidP="00BB594E">
      <w:pPr>
        <w:pStyle w:val="ListParagraph"/>
        <w:numPr>
          <w:ilvl w:val="1"/>
          <w:numId w:val="7"/>
        </w:numPr>
        <w:ind w:left="924" w:hanging="567"/>
        <w:jc w:val="both"/>
        <w:rPr>
          <w:szCs w:val="22"/>
        </w:rPr>
      </w:pPr>
      <w:r w:rsidRPr="00BB594E">
        <w:rPr>
          <w:szCs w:val="22"/>
        </w:rPr>
        <w:t>Where the organisation engages third parties to process personal data on its behalf, such parties do so on the basis of written instructions, are under a duty of confidentiality and are obliged to implement appropriate technical and organisational measures to ensure the security of data.</w:t>
      </w:r>
    </w:p>
    <w:p w14:paraId="25D7EB4E" w14:textId="77777777" w:rsidR="00BB594E" w:rsidRPr="00BB594E" w:rsidRDefault="00BB594E" w:rsidP="00BB594E">
      <w:pPr>
        <w:pStyle w:val="ListParagraph"/>
        <w:ind w:left="924"/>
        <w:jc w:val="both"/>
        <w:rPr>
          <w:szCs w:val="22"/>
        </w:rPr>
      </w:pPr>
    </w:p>
    <w:p w14:paraId="7B871FE6" w14:textId="7DEE279B" w:rsidR="000F3F19" w:rsidRPr="00BB594E" w:rsidRDefault="00586CEE" w:rsidP="00BB594E">
      <w:pPr>
        <w:pStyle w:val="ListParagraph"/>
        <w:numPr>
          <w:ilvl w:val="1"/>
          <w:numId w:val="7"/>
        </w:numPr>
        <w:ind w:left="924" w:hanging="567"/>
        <w:jc w:val="both"/>
        <w:rPr>
          <w:b/>
          <w:szCs w:val="22"/>
        </w:rPr>
      </w:pPr>
      <w:r w:rsidRPr="00BB594E">
        <w:rPr>
          <w:b/>
          <w:szCs w:val="22"/>
        </w:rPr>
        <w:t>Data breaches</w:t>
      </w:r>
    </w:p>
    <w:p w14:paraId="56554A78" w14:textId="04936D6B" w:rsidR="00BB594E" w:rsidRPr="00BB594E" w:rsidRDefault="00586CEE" w:rsidP="00BB594E">
      <w:pPr>
        <w:pStyle w:val="ListParagraph"/>
        <w:numPr>
          <w:ilvl w:val="2"/>
          <w:numId w:val="7"/>
        </w:numPr>
        <w:jc w:val="both"/>
        <w:rPr>
          <w:b/>
          <w:szCs w:val="22"/>
        </w:rPr>
      </w:pPr>
      <w:r w:rsidRPr="00BB594E">
        <w:rPr>
          <w:szCs w:val="22"/>
        </w:rPr>
        <w:t xml:space="preserve">If </w:t>
      </w:r>
      <w:r w:rsidR="00E8034E" w:rsidRPr="00C93F1B">
        <w:rPr>
          <w:b/>
          <w:bCs/>
          <w:i/>
          <w:iCs/>
          <w:color w:val="00B050"/>
        </w:rPr>
        <w:t xml:space="preserve">[Insert </w:t>
      </w:r>
      <w:r w:rsidR="00065F06" w:rsidRPr="00F77641">
        <w:rPr>
          <w:b/>
          <w:bCs/>
          <w:i/>
          <w:iCs/>
          <w:color w:val="00B050"/>
        </w:rPr>
        <w:t>your organisation's name</w:t>
      </w:r>
      <w:r w:rsidR="00E8034E" w:rsidRPr="00C93F1B">
        <w:rPr>
          <w:b/>
          <w:bCs/>
          <w:i/>
          <w:iCs/>
          <w:color w:val="00B050"/>
        </w:rPr>
        <w:t>]</w:t>
      </w:r>
      <w:r w:rsidRPr="00BB594E">
        <w:rPr>
          <w:szCs w:val="22"/>
        </w:rPr>
        <w:t xml:space="preserve"> discovers a breach of HR-related personal data that poses a risk to individuals' rights and freedoms, it will report it to the Information Commissioner within 72 hours of discovery. The organisation will record all data breaches regardless of their effect.</w:t>
      </w:r>
    </w:p>
    <w:p w14:paraId="7B871FE8" w14:textId="52E5D626" w:rsidR="000F3F19" w:rsidRPr="00CC2B02" w:rsidRDefault="00586CEE" w:rsidP="00BB594E">
      <w:pPr>
        <w:pStyle w:val="ListParagraph"/>
        <w:numPr>
          <w:ilvl w:val="2"/>
          <w:numId w:val="7"/>
        </w:numPr>
        <w:jc w:val="both"/>
        <w:rPr>
          <w:b/>
          <w:szCs w:val="22"/>
        </w:rPr>
      </w:pPr>
      <w:r w:rsidRPr="00BB594E">
        <w:rPr>
          <w:szCs w:val="22"/>
        </w:rPr>
        <w:t xml:space="preserve">If the breach is likely to result in a high risk to individuals' rights and freedoms, the government will inform affected individuals that there has been a breach and provide them with information about its likely consequences and the mitigation measures it has taken. </w:t>
      </w:r>
    </w:p>
    <w:p w14:paraId="40BFE200" w14:textId="2EC7F75E" w:rsidR="00CC2B02" w:rsidRPr="00CC2B02" w:rsidRDefault="00CC2B02" w:rsidP="00BB594E">
      <w:pPr>
        <w:pStyle w:val="ListParagraph"/>
        <w:numPr>
          <w:ilvl w:val="2"/>
          <w:numId w:val="7"/>
        </w:numPr>
        <w:jc w:val="both"/>
        <w:rPr>
          <w:bCs/>
          <w:szCs w:val="22"/>
        </w:rPr>
      </w:pPr>
      <w:r w:rsidRPr="00CC2B02">
        <w:rPr>
          <w:bCs/>
          <w:szCs w:val="22"/>
        </w:rPr>
        <w:t xml:space="preserve">Where </w:t>
      </w:r>
      <w:r w:rsidR="00013BAB" w:rsidRPr="00C93F1B">
        <w:rPr>
          <w:b/>
          <w:bCs/>
          <w:i/>
          <w:iCs/>
          <w:color w:val="00B050"/>
        </w:rPr>
        <w:t xml:space="preserve">[Insert </w:t>
      </w:r>
      <w:r w:rsidR="002009F3" w:rsidRPr="00F77641">
        <w:rPr>
          <w:b/>
          <w:bCs/>
          <w:i/>
          <w:iCs/>
          <w:color w:val="00B050"/>
        </w:rPr>
        <w:t>your organisation's name</w:t>
      </w:r>
      <w:r w:rsidR="00013BAB" w:rsidRPr="00C93F1B">
        <w:rPr>
          <w:b/>
          <w:bCs/>
          <w:i/>
          <w:iCs/>
          <w:color w:val="00B050"/>
        </w:rPr>
        <w:t>]</w:t>
      </w:r>
      <w:r w:rsidRPr="00CC2B02">
        <w:rPr>
          <w:bCs/>
          <w:szCs w:val="22"/>
        </w:rPr>
        <w:t xml:space="preserve"> is required to notify affected individuals of a data breach, this will be done without undue delay and in clear, plain language. The communication will describe the nature of the breach, the likely consequences, the measures taken or proposed to address the breach (including steps to mitigate possible adverse effects),</w:t>
      </w:r>
      <w:r w:rsidR="00013BAB">
        <w:rPr>
          <w:bCs/>
          <w:szCs w:val="22"/>
        </w:rPr>
        <w:t xml:space="preserve"> </w:t>
      </w:r>
      <w:r w:rsidRPr="00CC2B02">
        <w:rPr>
          <w:bCs/>
          <w:szCs w:val="22"/>
        </w:rPr>
        <w:t>and provide advice on any actions individuals can take to protect themselves.</w:t>
      </w:r>
    </w:p>
    <w:p w14:paraId="353D512E" w14:textId="77777777" w:rsidR="00BB594E" w:rsidRPr="00BB594E" w:rsidRDefault="00BB594E" w:rsidP="00BB594E">
      <w:pPr>
        <w:pStyle w:val="ListParagraph"/>
        <w:ind w:left="1080"/>
        <w:jc w:val="both"/>
        <w:rPr>
          <w:b/>
          <w:szCs w:val="22"/>
        </w:rPr>
      </w:pPr>
    </w:p>
    <w:p w14:paraId="7B871FE9" w14:textId="62E200EA" w:rsidR="000F3F19" w:rsidRPr="00BB594E" w:rsidRDefault="00586CEE" w:rsidP="00BB594E">
      <w:pPr>
        <w:pStyle w:val="ListParagraph"/>
        <w:numPr>
          <w:ilvl w:val="1"/>
          <w:numId w:val="7"/>
        </w:numPr>
        <w:ind w:left="924" w:hanging="567"/>
        <w:jc w:val="both"/>
        <w:rPr>
          <w:b/>
          <w:szCs w:val="22"/>
        </w:rPr>
      </w:pPr>
      <w:r w:rsidRPr="00BB594E">
        <w:rPr>
          <w:b/>
          <w:szCs w:val="22"/>
        </w:rPr>
        <w:t>International data transfers</w:t>
      </w:r>
    </w:p>
    <w:p w14:paraId="7B871FEA" w14:textId="5D559A19" w:rsidR="000F3F19" w:rsidRPr="00BB594E" w:rsidRDefault="00586CEE" w:rsidP="00BB594E">
      <w:pPr>
        <w:pStyle w:val="ListParagraph"/>
        <w:numPr>
          <w:ilvl w:val="2"/>
          <w:numId w:val="7"/>
        </w:numPr>
        <w:ind w:left="924" w:hanging="567"/>
        <w:jc w:val="both"/>
        <w:rPr>
          <w:szCs w:val="22"/>
        </w:rPr>
      </w:pPr>
      <w:r w:rsidRPr="00BB594E">
        <w:rPr>
          <w:szCs w:val="22"/>
        </w:rPr>
        <w:t>The organisation will not transfer HR-related personal data to countries outside the UK.</w:t>
      </w:r>
    </w:p>
    <w:p w14:paraId="7B871FEB" w14:textId="2478FB94" w:rsidR="000F3F19" w:rsidRDefault="00586CEE" w:rsidP="00BB594E">
      <w:pPr>
        <w:pStyle w:val="Heading2"/>
        <w:numPr>
          <w:ilvl w:val="0"/>
          <w:numId w:val="7"/>
        </w:numPr>
      </w:pPr>
      <w:bookmarkStart w:id="14" w:name="_Toc241061141"/>
      <w:r>
        <w:t>Individual Responsibilities</w:t>
      </w:r>
      <w:bookmarkEnd w:id="14"/>
    </w:p>
    <w:p w14:paraId="4DE1956A" w14:textId="691C45F6" w:rsidR="00BB594E" w:rsidRDefault="00586CEE" w:rsidP="00BB594E">
      <w:pPr>
        <w:pStyle w:val="ListParagraph"/>
        <w:numPr>
          <w:ilvl w:val="1"/>
          <w:numId w:val="7"/>
        </w:numPr>
        <w:ind w:left="924" w:hanging="567"/>
        <w:jc w:val="both"/>
        <w:rPr>
          <w:szCs w:val="22"/>
        </w:rPr>
      </w:pPr>
      <w:r w:rsidRPr="00BB594E">
        <w:rPr>
          <w:szCs w:val="22"/>
        </w:rPr>
        <w:t xml:space="preserve">Individuals are responsible for helping </w:t>
      </w:r>
      <w:r w:rsidR="00013BAB" w:rsidRPr="00C93F1B">
        <w:rPr>
          <w:b/>
          <w:bCs/>
          <w:i/>
          <w:iCs/>
          <w:color w:val="00B050"/>
        </w:rPr>
        <w:t xml:space="preserve">[Insert </w:t>
      </w:r>
      <w:r w:rsidR="002009F3" w:rsidRPr="00F77641">
        <w:rPr>
          <w:b/>
          <w:bCs/>
          <w:i/>
          <w:iCs/>
          <w:color w:val="00B050"/>
        </w:rPr>
        <w:t>your organisation's name</w:t>
      </w:r>
      <w:r w:rsidR="00013BAB" w:rsidRPr="00C93F1B">
        <w:rPr>
          <w:b/>
          <w:bCs/>
          <w:i/>
          <w:iCs/>
          <w:color w:val="00B050"/>
        </w:rPr>
        <w:t>]</w:t>
      </w:r>
      <w:r w:rsidRPr="00BB594E">
        <w:rPr>
          <w:szCs w:val="22"/>
        </w:rPr>
        <w:t xml:space="preserve"> keep their personal data up to date. They should also let the organisation know if data provided to the organisation changes, for example, if an individual moves house or changes bank details.</w:t>
      </w:r>
    </w:p>
    <w:p w14:paraId="5CA3AA7E" w14:textId="77777777" w:rsidR="00BB594E" w:rsidRDefault="00586CEE" w:rsidP="00BB594E">
      <w:pPr>
        <w:pStyle w:val="ListParagraph"/>
        <w:numPr>
          <w:ilvl w:val="1"/>
          <w:numId w:val="7"/>
        </w:numPr>
        <w:ind w:left="924" w:hanging="567"/>
        <w:jc w:val="both"/>
        <w:rPr>
          <w:szCs w:val="22"/>
        </w:rPr>
      </w:pPr>
      <w:r w:rsidRPr="00BB594E">
        <w:rPr>
          <w:szCs w:val="22"/>
        </w:rPr>
        <w:t>Individuals may have access to other individuals' personal data during their employment or contract.  Where this is the case, the organisation relies on individuals to help meet its data protection obligations to staff.</w:t>
      </w:r>
    </w:p>
    <w:p w14:paraId="7B871FEE" w14:textId="3720297F" w:rsidR="000F3F19" w:rsidRPr="00BB594E" w:rsidRDefault="00586CEE" w:rsidP="00BB594E">
      <w:pPr>
        <w:pStyle w:val="ListParagraph"/>
        <w:numPr>
          <w:ilvl w:val="1"/>
          <w:numId w:val="7"/>
        </w:numPr>
        <w:ind w:left="924" w:hanging="567"/>
        <w:jc w:val="both"/>
        <w:rPr>
          <w:szCs w:val="22"/>
        </w:rPr>
      </w:pPr>
      <w:r w:rsidRPr="00BB594E">
        <w:rPr>
          <w:szCs w:val="22"/>
        </w:rPr>
        <w:t>Individuals who have access to personal data are required:</w:t>
      </w:r>
    </w:p>
    <w:p w14:paraId="7B871FEF" w14:textId="77777777" w:rsidR="000F3F19" w:rsidRPr="00BB594E" w:rsidRDefault="00586CEE" w:rsidP="00BB594E">
      <w:pPr>
        <w:pStyle w:val="ListParagraph"/>
        <w:numPr>
          <w:ilvl w:val="0"/>
          <w:numId w:val="25"/>
        </w:numPr>
        <w:pBdr>
          <w:top w:val="nil"/>
          <w:left w:val="nil"/>
          <w:bottom w:val="nil"/>
          <w:right w:val="nil"/>
          <w:between w:val="nil"/>
        </w:pBdr>
        <w:spacing w:after="0"/>
        <w:ind w:left="1491" w:hanging="357"/>
        <w:jc w:val="both"/>
        <w:rPr>
          <w:color w:val="000000"/>
          <w:szCs w:val="22"/>
        </w:rPr>
      </w:pPr>
      <w:r w:rsidRPr="00BB594E">
        <w:rPr>
          <w:color w:val="000000"/>
          <w:szCs w:val="22"/>
        </w:rPr>
        <w:lastRenderedPageBreak/>
        <w:t>to access only data that they have authority to access and only for authorised purposes;</w:t>
      </w:r>
    </w:p>
    <w:p w14:paraId="7B871FF0" w14:textId="77777777" w:rsidR="000F3F19" w:rsidRPr="00BB594E" w:rsidRDefault="00586CEE" w:rsidP="00BB594E">
      <w:pPr>
        <w:pStyle w:val="ListParagraph"/>
        <w:numPr>
          <w:ilvl w:val="0"/>
          <w:numId w:val="25"/>
        </w:numPr>
        <w:pBdr>
          <w:top w:val="nil"/>
          <w:left w:val="nil"/>
          <w:bottom w:val="nil"/>
          <w:right w:val="nil"/>
          <w:between w:val="nil"/>
        </w:pBdr>
        <w:spacing w:after="0"/>
        <w:ind w:left="1491" w:hanging="357"/>
        <w:jc w:val="both"/>
        <w:rPr>
          <w:color w:val="000000"/>
          <w:szCs w:val="22"/>
        </w:rPr>
      </w:pPr>
      <w:r w:rsidRPr="00BB594E">
        <w:rPr>
          <w:color w:val="000000"/>
          <w:szCs w:val="22"/>
        </w:rPr>
        <w:t>not to disclose data except to individuals (whether inside or outside the organisation) who have appropriate authorisation;</w:t>
      </w:r>
    </w:p>
    <w:p w14:paraId="7B871FF1" w14:textId="77777777" w:rsidR="000F3F19" w:rsidRPr="00BB594E" w:rsidRDefault="00586CEE" w:rsidP="00BB594E">
      <w:pPr>
        <w:pStyle w:val="ListParagraph"/>
        <w:numPr>
          <w:ilvl w:val="0"/>
          <w:numId w:val="25"/>
        </w:numPr>
        <w:pBdr>
          <w:top w:val="nil"/>
          <w:left w:val="nil"/>
          <w:bottom w:val="nil"/>
          <w:right w:val="nil"/>
          <w:between w:val="nil"/>
        </w:pBdr>
        <w:spacing w:after="0"/>
        <w:ind w:left="1491" w:hanging="357"/>
        <w:jc w:val="both"/>
        <w:rPr>
          <w:color w:val="000000"/>
          <w:szCs w:val="22"/>
        </w:rPr>
      </w:pPr>
      <w:r w:rsidRPr="00BB594E">
        <w:rPr>
          <w:color w:val="000000"/>
          <w:szCs w:val="22"/>
        </w:rPr>
        <w:t>to keep data secure (for example, by complying with rules on access to premises, computer access, including password protection, and secure file storage and destruction);</w:t>
      </w:r>
    </w:p>
    <w:p w14:paraId="7B871FF2" w14:textId="7CB09464" w:rsidR="000F3F19" w:rsidRPr="002F19DC" w:rsidRDefault="00586CEE" w:rsidP="002F19DC">
      <w:pPr>
        <w:pStyle w:val="ListParagraph"/>
        <w:numPr>
          <w:ilvl w:val="0"/>
          <w:numId w:val="25"/>
        </w:numPr>
        <w:pBdr>
          <w:top w:val="nil"/>
          <w:left w:val="nil"/>
          <w:bottom w:val="nil"/>
          <w:right w:val="nil"/>
          <w:between w:val="nil"/>
        </w:pBdr>
        <w:spacing w:after="0"/>
        <w:ind w:left="1491" w:hanging="357"/>
        <w:jc w:val="both"/>
        <w:rPr>
          <w:color w:val="000000"/>
          <w:szCs w:val="22"/>
        </w:rPr>
      </w:pPr>
      <w:r w:rsidRPr="00BB594E">
        <w:rPr>
          <w:color w:val="000000"/>
          <w:szCs w:val="22"/>
        </w:rPr>
        <w:t xml:space="preserve">not to remove personal data, or devices containing or that can be used to access personal data, from the organisation's premises without adopting appropriate </w:t>
      </w:r>
      <w:r w:rsidR="002F19DC">
        <w:rPr>
          <w:color w:val="000000"/>
          <w:szCs w:val="22"/>
        </w:rPr>
        <w:t xml:space="preserve"> </w:t>
      </w:r>
      <w:r w:rsidRPr="002F19DC">
        <w:rPr>
          <w:color w:val="000000"/>
          <w:szCs w:val="22"/>
        </w:rPr>
        <w:t>security measures (such as encryption or password protection) to secure the data and the device;</w:t>
      </w:r>
    </w:p>
    <w:p w14:paraId="7B871FF3" w14:textId="77777777" w:rsidR="000F3F19" w:rsidRPr="00BB594E" w:rsidRDefault="00586CEE" w:rsidP="00BB594E">
      <w:pPr>
        <w:pStyle w:val="ListParagraph"/>
        <w:numPr>
          <w:ilvl w:val="0"/>
          <w:numId w:val="26"/>
        </w:numPr>
        <w:pBdr>
          <w:top w:val="nil"/>
          <w:left w:val="nil"/>
          <w:bottom w:val="nil"/>
          <w:right w:val="nil"/>
          <w:between w:val="nil"/>
        </w:pBdr>
        <w:spacing w:after="0"/>
        <w:ind w:left="1491" w:hanging="357"/>
        <w:jc w:val="both"/>
        <w:rPr>
          <w:color w:val="000000"/>
          <w:szCs w:val="22"/>
        </w:rPr>
      </w:pPr>
      <w:r w:rsidRPr="00BB594E">
        <w:rPr>
          <w:color w:val="000000"/>
          <w:szCs w:val="22"/>
        </w:rPr>
        <w:t>not to store personal data on local drives or on personal devices that are used for work purposes; and</w:t>
      </w:r>
    </w:p>
    <w:p w14:paraId="7B871FF4" w14:textId="5AC6BC4F" w:rsidR="000F3F19" w:rsidRDefault="00586CEE" w:rsidP="00BB594E">
      <w:pPr>
        <w:pStyle w:val="ListParagraph"/>
        <w:numPr>
          <w:ilvl w:val="0"/>
          <w:numId w:val="26"/>
        </w:numPr>
        <w:pBdr>
          <w:top w:val="nil"/>
          <w:left w:val="nil"/>
          <w:bottom w:val="nil"/>
          <w:right w:val="nil"/>
          <w:between w:val="nil"/>
        </w:pBdr>
        <w:ind w:left="1491" w:hanging="357"/>
        <w:jc w:val="both"/>
        <w:rPr>
          <w:color w:val="000000"/>
          <w:szCs w:val="22"/>
        </w:rPr>
      </w:pPr>
      <w:r w:rsidRPr="00BB594E">
        <w:rPr>
          <w:color w:val="000000"/>
          <w:szCs w:val="22"/>
        </w:rPr>
        <w:t>to immediately report data breaches they become aware of to</w:t>
      </w:r>
      <w:r w:rsidR="00630F50">
        <w:rPr>
          <w:color w:val="000000"/>
          <w:szCs w:val="22"/>
        </w:rPr>
        <w:t xml:space="preserve"> </w:t>
      </w:r>
      <w:r w:rsidR="00630F50" w:rsidRPr="00C93F1B">
        <w:rPr>
          <w:b/>
          <w:bCs/>
          <w:i/>
          <w:iCs/>
          <w:color w:val="00B050"/>
        </w:rPr>
        <w:t xml:space="preserve">[Insert </w:t>
      </w:r>
      <w:r w:rsidR="002009F3">
        <w:rPr>
          <w:b/>
          <w:bCs/>
          <w:i/>
          <w:iCs/>
          <w:color w:val="00B050"/>
        </w:rPr>
        <w:t>name of the individual</w:t>
      </w:r>
      <w:r w:rsidR="00630F50" w:rsidRPr="00C93F1B">
        <w:rPr>
          <w:b/>
          <w:bCs/>
          <w:i/>
          <w:iCs/>
          <w:color w:val="00B050"/>
        </w:rPr>
        <w:t>]</w:t>
      </w:r>
      <w:r w:rsidRPr="00BB594E">
        <w:rPr>
          <w:color w:val="000000"/>
          <w:szCs w:val="22"/>
        </w:rPr>
        <w:t>, as Senior Responsible Individual,</w:t>
      </w:r>
      <w:r w:rsidR="00797C09">
        <w:t xml:space="preserve"> </w:t>
      </w:r>
      <w:r w:rsidR="00797C09" w:rsidRPr="00C93F1B">
        <w:rPr>
          <w:b/>
          <w:bCs/>
          <w:i/>
          <w:iCs/>
          <w:color w:val="00B050"/>
        </w:rPr>
        <w:t>[Insert</w:t>
      </w:r>
      <w:r w:rsidR="00797C09">
        <w:rPr>
          <w:b/>
          <w:bCs/>
          <w:i/>
          <w:iCs/>
          <w:color w:val="00B050"/>
        </w:rPr>
        <w:t xml:space="preserve"> </w:t>
      </w:r>
      <w:r w:rsidR="002009F3">
        <w:rPr>
          <w:b/>
          <w:bCs/>
          <w:i/>
          <w:iCs/>
          <w:color w:val="00B050"/>
        </w:rPr>
        <w:t>email</w:t>
      </w:r>
      <w:r w:rsidR="00797C09" w:rsidRPr="00C93F1B">
        <w:rPr>
          <w:b/>
          <w:bCs/>
          <w:i/>
          <w:iCs/>
          <w:color w:val="00B050"/>
        </w:rPr>
        <w:t>]</w:t>
      </w:r>
      <w:r w:rsidR="002F19DC">
        <w:t xml:space="preserve">. </w:t>
      </w:r>
    </w:p>
    <w:p w14:paraId="76C68C8B" w14:textId="77777777" w:rsidR="00BB594E" w:rsidRPr="00BB594E" w:rsidRDefault="00BB594E" w:rsidP="00BB594E">
      <w:pPr>
        <w:pStyle w:val="ListParagraph"/>
        <w:pBdr>
          <w:top w:val="nil"/>
          <w:left w:val="nil"/>
          <w:bottom w:val="nil"/>
          <w:right w:val="nil"/>
          <w:between w:val="nil"/>
        </w:pBdr>
        <w:ind w:left="1491"/>
        <w:jc w:val="both"/>
        <w:rPr>
          <w:color w:val="000000"/>
          <w:szCs w:val="22"/>
        </w:rPr>
      </w:pPr>
    </w:p>
    <w:p w14:paraId="26278A3D" w14:textId="369B54ED" w:rsidR="00BB594E" w:rsidRDefault="00586CEE" w:rsidP="00BB594E">
      <w:pPr>
        <w:pStyle w:val="ListParagraph"/>
        <w:numPr>
          <w:ilvl w:val="1"/>
          <w:numId w:val="7"/>
        </w:numPr>
        <w:ind w:left="924" w:hanging="567"/>
        <w:jc w:val="both"/>
        <w:rPr>
          <w:szCs w:val="22"/>
        </w:rPr>
      </w:pPr>
      <w:r w:rsidRPr="00BB594E">
        <w:rPr>
          <w:szCs w:val="22"/>
        </w:rPr>
        <w:t>Failing to observe these requirements may amount to a disciplinary offence, which will be dealt with under the organisation's disciplinary procedure. Significant or deliberate breaches of this policy, such as accessing employee or customer data without authorisation or a legitimate reason, may constitute gross misconduct and lead to dismissal without notice. Obtaining (including accessing) or disclosing personal data in breach of</w:t>
      </w:r>
      <w:r>
        <w:rPr>
          <w:b/>
          <w:i/>
          <w:color w:val="00B050"/>
        </w:rPr>
        <w:t xml:space="preserve"> </w:t>
      </w:r>
      <w:r w:rsidR="00F816D4" w:rsidRPr="00C93F1B">
        <w:rPr>
          <w:b/>
          <w:bCs/>
          <w:i/>
          <w:iCs/>
          <w:color w:val="00B050"/>
        </w:rPr>
        <w:t xml:space="preserve">[Insert </w:t>
      </w:r>
      <w:r w:rsidR="00CF1D6F" w:rsidRPr="00F77641">
        <w:rPr>
          <w:b/>
          <w:bCs/>
          <w:i/>
          <w:iCs/>
          <w:color w:val="00B050"/>
        </w:rPr>
        <w:t>your organisation's name</w:t>
      </w:r>
      <w:r w:rsidR="00F816D4" w:rsidRPr="00C93F1B">
        <w:rPr>
          <w:b/>
          <w:bCs/>
          <w:i/>
          <w:iCs/>
          <w:color w:val="00B050"/>
        </w:rPr>
        <w:t>]</w:t>
      </w:r>
      <w:r w:rsidRPr="00BB594E">
        <w:rPr>
          <w:szCs w:val="22"/>
        </w:rPr>
        <w:t>’s data protection policies may also be a criminal offence.</w:t>
      </w:r>
    </w:p>
    <w:p w14:paraId="7B871FFF" w14:textId="7497F977" w:rsidR="000F3F19" w:rsidRPr="00BB594E" w:rsidRDefault="00586CEE" w:rsidP="00BB594E">
      <w:pPr>
        <w:pStyle w:val="ListParagraph"/>
        <w:numPr>
          <w:ilvl w:val="1"/>
          <w:numId w:val="7"/>
        </w:numPr>
        <w:ind w:left="924" w:hanging="567"/>
        <w:jc w:val="both"/>
        <w:rPr>
          <w:szCs w:val="22"/>
        </w:rPr>
      </w:pPr>
      <w:r w:rsidRPr="00BB594E">
        <w:rPr>
          <w:szCs w:val="22"/>
        </w:rPr>
        <w:t xml:space="preserve">If you believe any information </w:t>
      </w:r>
      <w:r w:rsidR="00E35B3A" w:rsidRPr="00F77641">
        <w:rPr>
          <w:b/>
          <w:bCs/>
          <w:i/>
          <w:iCs/>
          <w:color w:val="00B050"/>
        </w:rPr>
        <w:t>[Insert your organisation's name]</w:t>
      </w:r>
      <w:r w:rsidRPr="00BB594E">
        <w:rPr>
          <w:szCs w:val="22"/>
        </w:rPr>
        <w:t xml:space="preserve"> holds is incorrect and wish to amend it, please contact us at </w:t>
      </w:r>
      <w:r w:rsidR="00F816D4" w:rsidRPr="00C93F1B">
        <w:rPr>
          <w:b/>
          <w:bCs/>
          <w:i/>
          <w:iCs/>
          <w:color w:val="00B050"/>
        </w:rPr>
        <w:t xml:space="preserve">[Insert </w:t>
      </w:r>
      <w:r w:rsidR="00CF1D6F">
        <w:rPr>
          <w:b/>
          <w:bCs/>
          <w:i/>
          <w:iCs/>
          <w:color w:val="00B050"/>
        </w:rPr>
        <w:t>name of the individual</w:t>
      </w:r>
      <w:r w:rsidR="00F816D4" w:rsidRPr="00C93F1B">
        <w:rPr>
          <w:b/>
          <w:bCs/>
          <w:i/>
          <w:iCs/>
          <w:color w:val="00B050"/>
        </w:rPr>
        <w:t>]</w:t>
      </w:r>
      <w:r w:rsidRPr="00BB594E">
        <w:rPr>
          <w:szCs w:val="22"/>
        </w:rPr>
        <w:t>, Senior Responsible Individual, at</w:t>
      </w:r>
      <w:r w:rsidR="00F816D4">
        <w:t xml:space="preserve"> </w:t>
      </w:r>
      <w:r w:rsidR="00F816D4" w:rsidRPr="00C93F1B">
        <w:rPr>
          <w:b/>
          <w:bCs/>
          <w:i/>
          <w:iCs/>
          <w:color w:val="00B050"/>
        </w:rPr>
        <w:t xml:space="preserve">[Insert </w:t>
      </w:r>
      <w:r w:rsidR="00CF1D6F">
        <w:rPr>
          <w:b/>
          <w:bCs/>
          <w:i/>
          <w:iCs/>
          <w:color w:val="00B050"/>
        </w:rPr>
        <w:t>email</w:t>
      </w:r>
      <w:r w:rsidR="00F816D4" w:rsidRPr="00C93F1B">
        <w:rPr>
          <w:b/>
          <w:bCs/>
          <w:i/>
          <w:iCs/>
          <w:color w:val="00B050"/>
        </w:rPr>
        <w:t>]</w:t>
      </w:r>
      <w:r w:rsidR="002F19DC">
        <w:rPr>
          <w:szCs w:val="22"/>
        </w:rPr>
        <w:t>.</w:t>
      </w:r>
    </w:p>
    <w:p w14:paraId="6B593FBE" w14:textId="3DB65FA8" w:rsidR="00345812" w:rsidRDefault="00345812" w:rsidP="006C3B47">
      <w:pPr>
        <w:pStyle w:val="Heading2"/>
        <w:numPr>
          <w:ilvl w:val="0"/>
          <w:numId w:val="7"/>
        </w:numPr>
      </w:pPr>
      <w:bookmarkStart w:id="15" w:name="_Toc221019870"/>
      <w:bookmarkStart w:id="16" w:name="_Toc241061142"/>
      <w:r>
        <w:t>Monitoring, Review and Reporting</w:t>
      </w:r>
      <w:bookmarkEnd w:id="15"/>
      <w:bookmarkEnd w:id="16"/>
    </w:p>
    <w:p w14:paraId="7B872002" w14:textId="6E5157A3" w:rsidR="000F3F19" w:rsidRDefault="006C3B47" w:rsidP="00DB676B">
      <w:pPr>
        <w:pStyle w:val="ListParagraph"/>
        <w:numPr>
          <w:ilvl w:val="1"/>
          <w:numId w:val="7"/>
        </w:numPr>
        <w:ind w:left="924" w:hanging="567"/>
      </w:pPr>
      <w:r w:rsidRPr="006C3B47">
        <w:t xml:space="preserve">This policy will be reviewed at least every </w:t>
      </w:r>
      <w:r w:rsidRPr="006C3B47">
        <w:rPr>
          <w:bCs/>
        </w:rPr>
        <w:t>two years</w:t>
      </w:r>
      <w:r w:rsidRPr="006C3B47">
        <w:t>, or sooner where required due to changes in legislation, ICO guidance, organisational practices, or following a data protection incident. Any updates will be approved by the appropriate governance body and communicated to individuals affected by the policy.</w:t>
      </w:r>
    </w:p>
    <w:p w14:paraId="23E09929" w14:textId="06EDCEDB" w:rsidR="006D0A72" w:rsidRDefault="00F816D4" w:rsidP="00DB676B">
      <w:pPr>
        <w:pStyle w:val="ListParagraph"/>
        <w:numPr>
          <w:ilvl w:val="1"/>
          <w:numId w:val="7"/>
        </w:numPr>
        <w:ind w:left="924" w:hanging="567"/>
      </w:pPr>
      <w:r w:rsidRPr="00C93F1B">
        <w:rPr>
          <w:b/>
          <w:bCs/>
          <w:i/>
          <w:iCs/>
          <w:color w:val="00B050"/>
        </w:rPr>
        <w:t xml:space="preserve">[Insert </w:t>
      </w:r>
      <w:r w:rsidR="00E35B3A" w:rsidRPr="00F77641">
        <w:rPr>
          <w:b/>
          <w:bCs/>
          <w:i/>
          <w:iCs/>
          <w:color w:val="00B050"/>
        </w:rPr>
        <w:t>your organisation's name</w:t>
      </w:r>
      <w:r w:rsidRPr="00C93F1B">
        <w:rPr>
          <w:b/>
          <w:bCs/>
          <w:i/>
          <w:iCs/>
          <w:color w:val="00B050"/>
        </w:rPr>
        <w:t>]</w:t>
      </w:r>
      <w:r w:rsidR="006D0A72">
        <w:t xml:space="preserve"> </w:t>
      </w:r>
      <w:r w:rsidR="006D0A72" w:rsidRPr="006D0A72">
        <w:t xml:space="preserve">will monitor compliance with this policy through day-to-day management, internal controls, training, and the handling of subject access requests, data breaches and data protection concerns. </w:t>
      </w:r>
    </w:p>
    <w:p w14:paraId="6AA3F760" w14:textId="77777777" w:rsidR="00DB676B" w:rsidRDefault="006D0A72" w:rsidP="00DB676B">
      <w:pPr>
        <w:pStyle w:val="ListParagraph"/>
        <w:numPr>
          <w:ilvl w:val="1"/>
          <w:numId w:val="7"/>
        </w:numPr>
        <w:ind w:left="924" w:hanging="567"/>
      </w:pPr>
      <w:r w:rsidRPr="006D0A72">
        <w:t>The Senior Responsible Individual (SRI) is responsible for overseeing compliance with data protection legislation and this policy, including maintaining records of processing activities and monitoring high-risk processing through practical risk-based assessments.</w:t>
      </w:r>
    </w:p>
    <w:p w14:paraId="7B872004" w14:textId="3708E0C7" w:rsidR="000F3F19" w:rsidRPr="00DB676B" w:rsidRDefault="00586CEE" w:rsidP="00DB676B">
      <w:pPr>
        <w:pStyle w:val="ListParagraph"/>
        <w:numPr>
          <w:ilvl w:val="1"/>
          <w:numId w:val="7"/>
        </w:numPr>
        <w:ind w:left="924" w:hanging="567"/>
      </w:pPr>
      <w:r w:rsidRPr="00DB676B">
        <w:rPr>
          <w:szCs w:val="22"/>
        </w:rPr>
        <w:t xml:space="preserve">This policy does not form part of any employee's employment contract and may be amended at any time. The relevant staff member will notify you of any changes to this policy, and the most up-to-date version will always be on the intranet. </w:t>
      </w:r>
    </w:p>
    <w:p w14:paraId="7B872005" w14:textId="77777777" w:rsidR="000F3F19" w:rsidRDefault="000F3F19"/>
    <w:p w14:paraId="7B872006" w14:textId="77777777" w:rsidR="000F3F19" w:rsidRDefault="000F3F19">
      <w:pPr>
        <w:rPr>
          <w:rFonts w:ascii="Source Sans Pro" w:eastAsia="Source Sans Pro" w:hAnsi="Source Sans Pro" w:cs="Source Sans Pro"/>
          <w:i/>
        </w:rPr>
      </w:pPr>
    </w:p>
    <w:p w14:paraId="7B872008" w14:textId="77777777" w:rsidR="000F3F19" w:rsidRDefault="000F3F19"/>
    <w:sectPr w:rsidR="000F3F19">
      <w:headerReference w:type="default" r:id="rId17"/>
      <w:footerReference w:type="default" r:id="rId18"/>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Helen Roger" w:date="2026-09-30T12:23:00Z" w:initials="HR">
    <w:p w14:paraId="52354A2C" w14:textId="77777777" w:rsidR="002154AF" w:rsidRDefault="002154AF" w:rsidP="002154AF">
      <w:pPr>
        <w:pStyle w:val="CommentText"/>
      </w:pPr>
      <w:r>
        <w:rPr>
          <w:rStyle w:val="CommentReference"/>
        </w:rPr>
        <w:annotationRef/>
      </w:r>
      <w:r>
        <w:rPr>
          <w:i/>
          <w:iCs/>
        </w:rPr>
        <w:t>Please refer to the appropriate policies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354A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6F2F6D" w16cex:dateUtc="2026-09-30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354A2C" w16cid:durableId="096F2F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D0D1E" w14:textId="77777777" w:rsidR="00A8275A" w:rsidRDefault="00A8275A">
      <w:pPr>
        <w:spacing w:after="0" w:line="240" w:lineRule="auto"/>
      </w:pPr>
      <w:r>
        <w:separator/>
      </w:r>
    </w:p>
  </w:endnote>
  <w:endnote w:type="continuationSeparator" w:id="0">
    <w:p w14:paraId="062CC765" w14:textId="77777777" w:rsidR="00A8275A" w:rsidRDefault="00A82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FD6A25EA-3E50-4A9A-B783-715E74D54FC8}"/>
    <w:embedBold r:id="rId2" w:fontKey="{66B3B44A-31D7-4BE8-82F3-A3296DEDFDED}"/>
    <w:embedItalic r:id="rId3" w:fontKey="{730B1386-2275-445A-8567-3EDE1E5DEE2D}"/>
  </w:font>
  <w:font w:name="Calibri">
    <w:panose1 w:val="020F0502020204030204"/>
    <w:charset w:val="00"/>
    <w:family w:val="swiss"/>
    <w:pitch w:val="variable"/>
    <w:sig w:usb0="E4002EFF" w:usb1="C200247B" w:usb2="00000009" w:usb3="00000000" w:csb0="000001FF" w:csb1="00000000"/>
    <w:embedRegular r:id="rId4" w:fontKey="{639D919A-3333-4BF1-AE45-25B77B23C272}"/>
    <w:embedBold r:id="rId5" w:fontKey="{6B5635C6-B62B-4577-A260-5CEC5ABC0AA9}"/>
    <w:embedItalic r:id="rId6" w:fontKey="{4D798380-8BAE-4094-8449-A0EB0D6CA977}"/>
    <w:embedBoldItalic r:id="rId7" w:fontKey="{EC37A949-5BE8-422C-AFC4-BD3C970959D6}"/>
  </w:font>
  <w:font w:name="Montserrat">
    <w:charset w:val="00"/>
    <w:family w:val="auto"/>
    <w:pitch w:val="variable"/>
    <w:sig w:usb0="2000020F" w:usb1="00000003" w:usb2="00000000" w:usb3="00000000" w:csb0="00000197" w:csb1="00000000"/>
    <w:embedRegular r:id="rId8" w:fontKey="{B9E4B2A3-789D-41ED-B188-324BD01705D5}"/>
  </w:font>
  <w:font w:name="Avenir Next LT Pro">
    <w:charset w:val="00"/>
    <w:family w:val="swiss"/>
    <w:pitch w:val="variable"/>
    <w:sig w:usb0="800000EF" w:usb1="5000204A" w:usb2="00000000" w:usb3="00000000" w:csb0="00000093" w:csb1="00000000"/>
    <w:embedBold r:id="rId9" w:fontKey="{7DA3305C-B0D9-4851-9F2F-CB6931098080}"/>
  </w:font>
  <w:font w:name="Source Sans Pro">
    <w:charset w:val="00"/>
    <w:family w:val="swiss"/>
    <w:pitch w:val="variable"/>
    <w:sig w:usb0="600002F7" w:usb1="02000001" w:usb2="00000000" w:usb3="00000000" w:csb0="0000019F" w:csb1="00000000"/>
    <w:embedRegular r:id="rId10" w:fontKey="{12C4CB64-AED4-4418-9D86-0F7454058B22}"/>
    <w:embedItalic r:id="rId11" w:fontKey="{0E189874-C2E3-4D09-A2B2-E448354276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201E" w14:textId="77777777" w:rsidR="000F3F19" w:rsidRDefault="00586CEE">
    <w:pPr>
      <w:pBdr>
        <w:top w:val="nil"/>
        <w:left w:val="nil"/>
        <w:bottom w:val="nil"/>
        <w:right w:val="nil"/>
        <w:between w:val="nil"/>
      </w:pBdr>
      <w:tabs>
        <w:tab w:val="center" w:pos="4513"/>
        <w:tab w:val="right" w:pos="9026"/>
      </w:tabs>
      <w:spacing w:after="0" w:line="240" w:lineRule="auto"/>
      <w:rPr>
        <w:color w:val="000000"/>
      </w:rPr>
    </w:pPr>
    <w:r>
      <w:rPr>
        <w:color w:val="000000"/>
      </w:rPr>
      <w:t xml:space="preserve">Data Protection and Retention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0301B" w14:textId="77777777" w:rsidR="00A8275A" w:rsidRDefault="00A8275A">
      <w:pPr>
        <w:spacing w:after="0" w:line="240" w:lineRule="auto"/>
      </w:pPr>
      <w:r>
        <w:separator/>
      </w:r>
    </w:p>
  </w:footnote>
  <w:footnote w:type="continuationSeparator" w:id="0">
    <w:p w14:paraId="447370D6" w14:textId="77777777" w:rsidR="00A8275A" w:rsidRDefault="00A82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201D" w14:textId="7BA4D3C8" w:rsidR="000F3F19" w:rsidRDefault="000F3F1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42B2"/>
    <w:multiLevelType w:val="multilevel"/>
    <w:tmpl w:val="C674F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F33F79"/>
    <w:multiLevelType w:val="hybridMultilevel"/>
    <w:tmpl w:val="80AEF1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8D36EF"/>
    <w:multiLevelType w:val="multilevel"/>
    <w:tmpl w:val="545CB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32619B5"/>
    <w:multiLevelType w:val="multilevel"/>
    <w:tmpl w:val="DDFEEE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FF6F12"/>
    <w:multiLevelType w:val="hybridMultilevel"/>
    <w:tmpl w:val="B18480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CDD5D87"/>
    <w:multiLevelType w:val="multilevel"/>
    <w:tmpl w:val="C4E290E8"/>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92B5530"/>
    <w:multiLevelType w:val="hybridMultilevel"/>
    <w:tmpl w:val="AE22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40A6D"/>
    <w:multiLevelType w:val="hybridMultilevel"/>
    <w:tmpl w:val="46720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D651044"/>
    <w:multiLevelType w:val="hybridMultilevel"/>
    <w:tmpl w:val="4D04F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DFA539F"/>
    <w:multiLevelType w:val="multilevel"/>
    <w:tmpl w:val="9A82E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9E41A9"/>
    <w:multiLevelType w:val="hybridMultilevel"/>
    <w:tmpl w:val="A53EA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9F5EDC"/>
    <w:multiLevelType w:val="hybridMultilevel"/>
    <w:tmpl w:val="AE32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0B23D29"/>
    <w:multiLevelType w:val="hybridMultilevel"/>
    <w:tmpl w:val="FE9C36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39A249F"/>
    <w:multiLevelType w:val="multilevel"/>
    <w:tmpl w:val="BA06054C"/>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F775C3C"/>
    <w:multiLevelType w:val="multilevel"/>
    <w:tmpl w:val="7F3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C6BA7"/>
    <w:multiLevelType w:val="multilevel"/>
    <w:tmpl w:val="818EAA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80163F6"/>
    <w:multiLevelType w:val="multilevel"/>
    <w:tmpl w:val="442C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BC2EB5"/>
    <w:multiLevelType w:val="multilevel"/>
    <w:tmpl w:val="2048C5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D2400C9"/>
    <w:multiLevelType w:val="multilevel"/>
    <w:tmpl w:val="C4E290E8"/>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F951F73"/>
    <w:multiLevelType w:val="multilevel"/>
    <w:tmpl w:val="BA06054C"/>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2B2090E"/>
    <w:multiLevelType w:val="hybridMultilevel"/>
    <w:tmpl w:val="316EB4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72712DE"/>
    <w:multiLevelType w:val="hybridMultilevel"/>
    <w:tmpl w:val="F0D6C3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8E31EE0"/>
    <w:multiLevelType w:val="multilevel"/>
    <w:tmpl w:val="C4E290E8"/>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DBD34C6"/>
    <w:multiLevelType w:val="multilevel"/>
    <w:tmpl w:val="C4E290E8"/>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0B0690B"/>
    <w:multiLevelType w:val="multilevel"/>
    <w:tmpl w:val="C8D2CF72"/>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D0E60A8"/>
    <w:multiLevelType w:val="multilevel"/>
    <w:tmpl w:val="C8D2CF72"/>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388531816">
    <w:abstractNumId w:val="0"/>
  </w:num>
  <w:num w:numId="2" w16cid:durableId="1852795716">
    <w:abstractNumId w:val="3"/>
  </w:num>
  <w:num w:numId="3" w16cid:durableId="702294080">
    <w:abstractNumId w:val="16"/>
  </w:num>
  <w:num w:numId="4" w16cid:durableId="710883498">
    <w:abstractNumId w:val="18"/>
  </w:num>
  <w:num w:numId="5" w16cid:durableId="1060520866">
    <w:abstractNumId w:val="9"/>
  </w:num>
  <w:num w:numId="6" w16cid:durableId="528176956">
    <w:abstractNumId w:val="2"/>
  </w:num>
  <w:num w:numId="7" w16cid:durableId="1132140781">
    <w:abstractNumId w:val="26"/>
  </w:num>
  <w:num w:numId="8" w16cid:durableId="1653948303">
    <w:abstractNumId w:val="14"/>
  </w:num>
  <w:num w:numId="9" w16cid:durableId="1303195468">
    <w:abstractNumId w:val="11"/>
  </w:num>
  <w:num w:numId="10" w16cid:durableId="1348218591">
    <w:abstractNumId w:val="17"/>
  </w:num>
  <w:num w:numId="11" w16cid:durableId="1425569694">
    <w:abstractNumId w:val="15"/>
  </w:num>
  <w:num w:numId="12" w16cid:durableId="914972546">
    <w:abstractNumId w:val="6"/>
  </w:num>
  <w:num w:numId="13" w16cid:durableId="1338313829">
    <w:abstractNumId w:val="12"/>
  </w:num>
  <w:num w:numId="14" w16cid:durableId="137302199">
    <w:abstractNumId w:val="21"/>
  </w:num>
  <w:num w:numId="15" w16cid:durableId="715741127">
    <w:abstractNumId w:val="5"/>
  </w:num>
  <w:num w:numId="16" w16cid:durableId="1178154436">
    <w:abstractNumId w:val="22"/>
  </w:num>
  <w:num w:numId="17" w16cid:durableId="1734692357">
    <w:abstractNumId w:val="24"/>
  </w:num>
  <w:num w:numId="18" w16cid:durableId="1323464441">
    <w:abstractNumId w:val="1"/>
  </w:num>
  <w:num w:numId="19" w16cid:durableId="257177996">
    <w:abstractNumId w:val="23"/>
  </w:num>
  <w:num w:numId="20" w16cid:durableId="1035737231">
    <w:abstractNumId w:val="19"/>
  </w:num>
  <w:num w:numId="21" w16cid:durableId="643777721">
    <w:abstractNumId w:val="8"/>
  </w:num>
  <w:num w:numId="22" w16cid:durableId="1670406703">
    <w:abstractNumId w:val="20"/>
  </w:num>
  <w:num w:numId="23" w16cid:durableId="1208297842">
    <w:abstractNumId w:val="10"/>
  </w:num>
  <w:num w:numId="24" w16cid:durableId="396166689">
    <w:abstractNumId w:val="13"/>
  </w:num>
  <w:num w:numId="25" w16cid:durableId="657808927">
    <w:abstractNumId w:val="4"/>
  </w:num>
  <w:num w:numId="26" w16cid:durableId="1517888034">
    <w:abstractNumId w:val="7"/>
  </w:num>
  <w:num w:numId="27" w16cid:durableId="141158530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F19"/>
    <w:rsid w:val="00013BAB"/>
    <w:rsid w:val="0003637E"/>
    <w:rsid w:val="00065F06"/>
    <w:rsid w:val="000731CA"/>
    <w:rsid w:val="000B2496"/>
    <w:rsid w:val="000C1EF5"/>
    <w:rsid w:val="000F3F19"/>
    <w:rsid w:val="00124F62"/>
    <w:rsid w:val="0013240D"/>
    <w:rsid w:val="0015237C"/>
    <w:rsid w:val="00153560"/>
    <w:rsid w:val="0017183C"/>
    <w:rsid w:val="001908E3"/>
    <w:rsid w:val="001C4053"/>
    <w:rsid w:val="001D2156"/>
    <w:rsid w:val="001E0609"/>
    <w:rsid w:val="001F1802"/>
    <w:rsid w:val="002009F3"/>
    <w:rsid w:val="00213C86"/>
    <w:rsid w:val="002154AF"/>
    <w:rsid w:val="0026412B"/>
    <w:rsid w:val="002650F1"/>
    <w:rsid w:val="002A4CF0"/>
    <w:rsid w:val="002B0FC4"/>
    <w:rsid w:val="002B5B9D"/>
    <w:rsid w:val="002F19DC"/>
    <w:rsid w:val="00345812"/>
    <w:rsid w:val="00385FB6"/>
    <w:rsid w:val="003B0AB9"/>
    <w:rsid w:val="003B0FA2"/>
    <w:rsid w:val="003B7D80"/>
    <w:rsid w:val="00436F14"/>
    <w:rsid w:val="004457E3"/>
    <w:rsid w:val="0049066D"/>
    <w:rsid w:val="004A2FE2"/>
    <w:rsid w:val="004B2C67"/>
    <w:rsid w:val="004D4B55"/>
    <w:rsid w:val="004E0308"/>
    <w:rsid w:val="0050023F"/>
    <w:rsid w:val="00571B94"/>
    <w:rsid w:val="00586CEE"/>
    <w:rsid w:val="005E6CEA"/>
    <w:rsid w:val="00630F50"/>
    <w:rsid w:val="00636BB5"/>
    <w:rsid w:val="00637A9C"/>
    <w:rsid w:val="00671924"/>
    <w:rsid w:val="0068300F"/>
    <w:rsid w:val="006C3B47"/>
    <w:rsid w:val="006D0A72"/>
    <w:rsid w:val="006F51FA"/>
    <w:rsid w:val="00797C09"/>
    <w:rsid w:val="00810001"/>
    <w:rsid w:val="008139FC"/>
    <w:rsid w:val="00844763"/>
    <w:rsid w:val="00847ECF"/>
    <w:rsid w:val="00860BD6"/>
    <w:rsid w:val="0089618E"/>
    <w:rsid w:val="008C212E"/>
    <w:rsid w:val="008D5DF5"/>
    <w:rsid w:val="008E1F8A"/>
    <w:rsid w:val="00902491"/>
    <w:rsid w:val="00922F7C"/>
    <w:rsid w:val="00973EC6"/>
    <w:rsid w:val="0097435C"/>
    <w:rsid w:val="00984E20"/>
    <w:rsid w:val="00994538"/>
    <w:rsid w:val="00A0664B"/>
    <w:rsid w:val="00A515CC"/>
    <w:rsid w:val="00A66198"/>
    <w:rsid w:val="00A8275A"/>
    <w:rsid w:val="00AA68D4"/>
    <w:rsid w:val="00B23226"/>
    <w:rsid w:val="00B249C7"/>
    <w:rsid w:val="00BB594E"/>
    <w:rsid w:val="00BD7094"/>
    <w:rsid w:val="00BF5AFF"/>
    <w:rsid w:val="00C45D18"/>
    <w:rsid w:val="00CA2F88"/>
    <w:rsid w:val="00CB5EA5"/>
    <w:rsid w:val="00CC2B02"/>
    <w:rsid w:val="00CD3965"/>
    <w:rsid w:val="00CF1D6F"/>
    <w:rsid w:val="00D23297"/>
    <w:rsid w:val="00D43284"/>
    <w:rsid w:val="00D747F5"/>
    <w:rsid w:val="00DB676B"/>
    <w:rsid w:val="00E25B58"/>
    <w:rsid w:val="00E31A5F"/>
    <w:rsid w:val="00E340BA"/>
    <w:rsid w:val="00E35B3A"/>
    <w:rsid w:val="00E42D3D"/>
    <w:rsid w:val="00E45E76"/>
    <w:rsid w:val="00E8034E"/>
    <w:rsid w:val="00EA01B0"/>
    <w:rsid w:val="00EA65F2"/>
    <w:rsid w:val="00F816D4"/>
    <w:rsid w:val="00FA3583"/>
    <w:rsid w:val="00FB0A78"/>
    <w:rsid w:val="0836D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1F9D"/>
  <w15:docId w15:val="{84498993-20A2-4797-9B5E-01289BBA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B0"/>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E25B58"/>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D12176"/>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E25B58"/>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8C10B4"/>
    <w:rPr>
      <w:rFonts w:eastAsiaTheme="majorEastAsia" w:cstheme="majorBidi"/>
      <w:color w:val="595959" w:themeColor="text1" w:themeTint="A6"/>
      <w:spacing w:val="15"/>
      <w:kern w:val="0"/>
      <w:sz w:val="28"/>
      <w:szCs w:val="28"/>
    </w:rPr>
  </w:style>
  <w:style w:type="character" w:styleId="CommentReference">
    <w:name w:val="annotation reference"/>
    <w:basedOn w:val="DefaultParagraphFont"/>
    <w:unhideWhenUsed/>
    <w:rsid w:val="0064359D"/>
    <w:rPr>
      <w:sz w:val="16"/>
      <w:szCs w:val="16"/>
    </w:rPr>
  </w:style>
  <w:style w:type="paragraph" w:styleId="CommentText">
    <w:name w:val="annotation text"/>
    <w:basedOn w:val="Normal"/>
    <w:link w:val="CommentTextChar"/>
    <w:unhideWhenUsed/>
    <w:rsid w:val="0064359D"/>
    <w:pPr>
      <w:spacing w:line="240" w:lineRule="auto"/>
    </w:pPr>
    <w:rPr>
      <w:sz w:val="20"/>
      <w:szCs w:val="20"/>
    </w:rPr>
  </w:style>
  <w:style w:type="character" w:customStyle="1" w:styleId="CommentTextChar">
    <w:name w:val="Comment Text Char"/>
    <w:basedOn w:val="DefaultParagraphFont"/>
    <w:link w:val="CommentText"/>
    <w:rsid w:val="0064359D"/>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64359D"/>
    <w:rPr>
      <w:b/>
      <w:bCs/>
    </w:rPr>
  </w:style>
  <w:style w:type="character" w:customStyle="1" w:styleId="CommentSubjectChar">
    <w:name w:val="Comment Subject Char"/>
    <w:basedOn w:val="CommentTextChar"/>
    <w:link w:val="CommentSubject"/>
    <w:uiPriority w:val="99"/>
    <w:semiHidden/>
    <w:rsid w:val="0064359D"/>
    <w:rPr>
      <w:rFonts w:eastAsiaTheme="minorEastAsia"/>
      <w:b/>
      <w:bCs/>
      <w:kern w:val="0"/>
      <w:sz w:val="20"/>
      <w:szCs w:val="20"/>
    </w:rPr>
  </w:style>
  <w:style w:type="paragraph" w:styleId="ListParagraph">
    <w:name w:val="List Paragraph"/>
    <w:basedOn w:val="Normal"/>
    <w:link w:val="ListParagraphChar"/>
    <w:uiPriority w:val="34"/>
    <w:qFormat/>
    <w:rsid w:val="00E77D97"/>
    <w:pPr>
      <w:ind w:left="720"/>
      <w:contextualSpacing/>
    </w:pPr>
  </w:style>
  <w:style w:type="paragraph" w:customStyle="1" w:styleId="TSDSUheading2">
    <w:name w:val="TSDSU heading 2"/>
    <w:basedOn w:val="Normal"/>
    <w:next w:val="Normal"/>
    <w:link w:val="TSDSUheading2Char"/>
    <w:qFormat/>
    <w:rsid w:val="0074089F"/>
    <w:pPr>
      <w:spacing w:before="100" w:beforeAutospacing="1" w:after="100" w:afterAutospacing="1" w:line="240" w:lineRule="auto"/>
    </w:pPr>
    <w:rPr>
      <w:rFonts w:ascii="Avenir Next LT Pro" w:hAnsi="Avenir Next LT Pro" w:cs="Times New Roman"/>
      <w:b/>
      <w:bCs/>
      <w:color w:val="4E189A"/>
      <w:lang w:eastAsia="zh-CN"/>
    </w:rPr>
  </w:style>
  <w:style w:type="character" w:customStyle="1" w:styleId="TSDSUheading2Char">
    <w:name w:val="TSDSU heading 2 Char"/>
    <w:basedOn w:val="DefaultParagraphFont"/>
    <w:link w:val="TSDSUheading2"/>
    <w:rsid w:val="0074089F"/>
    <w:rPr>
      <w:rFonts w:ascii="Avenir Next LT Pro" w:eastAsiaTheme="minorEastAsia" w:hAnsi="Avenir Next LT Pro" w:cs="Times New Roman"/>
      <w:b/>
      <w:bCs/>
      <w:color w:val="4E189A"/>
      <w:kern w:val="0"/>
      <w:sz w:val="24"/>
      <w:szCs w:val="24"/>
      <w:lang w:eastAsia="zh-CN"/>
    </w:rPr>
  </w:style>
  <w:style w:type="paragraph" w:styleId="Revision">
    <w:name w:val="Revision"/>
    <w:hidden/>
    <w:uiPriority w:val="99"/>
    <w:semiHidden/>
    <w:rsid w:val="00EF2409"/>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character" w:customStyle="1" w:styleId="ListParagraphChar">
    <w:name w:val="List Paragraph Char"/>
    <w:basedOn w:val="DefaultParagraphFont"/>
    <w:link w:val="ListParagraph"/>
    <w:uiPriority w:val="34"/>
    <w:rsid w:val="00EA01B0"/>
  </w:style>
  <w:style w:type="paragraph" w:styleId="TOCHeading">
    <w:name w:val="TOC Heading"/>
    <w:basedOn w:val="Heading1"/>
    <w:next w:val="Normal"/>
    <w:uiPriority w:val="39"/>
    <w:unhideWhenUsed/>
    <w:qFormat/>
    <w:rsid w:val="00DB676B"/>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DB676B"/>
    <w:pPr>
      <w:spacing w:after="100"/>
    </w:pPr>
  </w:style>
  <w:style w:type="paragraph" w:styleId="TOC2">
    <w:name w:val="toc 2"/>
    <w:basedOn w:val="Normal"/>
    <w:next w:val="Normal"/>
    <w:autoRedefine/>
    <w:uiPriority w:val="39"/>
    <w:unhideWhenUsed/>
    <w:rsid w:val="00DB676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uB4r7kitFFxjQcq/ioBi52Luw==">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FPHJYKYVCDEM-1558732136-89087</_dlc_DocId>
    <_dlc_DocIdUrl xmlns="b6527a25-71f4-4cee-8acb-a9d82fefdf46">
      <Url>https://cvsce.sharepoint.com/sites/WholeTeam/_layouts/15/DocIdRedir.aspx?ID=FPHJYKYVCDEM-1558732136-89087</Url>
      <Description>FPHJYKYVCDEM-1558732136-89087</Description>
    </_dlc_DocIdUrl>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E0AD1A-0AB9-4C9A-A0C8-C7E67E582AFF}">
  <ds:schemaRefs>
    <ds:schemaRef ds:uri="http://schemas.microsoft.com/sharepoint/v3/contenttype/forms"/>
  </ds:schemaRefs>
</ds:datastoreItem>
</file>

<file path=customXml/itemProps3.xml><?xml version="1.0" encoding="utf-8"?>
<ds:datastoreItem xmlns:ds="http://schemas.openxmlformats.org/officeDocument/2006/customXml" ds:itemID="{4F55C73D-C3A9-45B8-96F4-C41015721F53}">
  <ds:schemaRefs>
    <ds:schemaRef ds:uri="http://schemas.microsoft.com/sharepoint/events"/>
  </ds:schemaRefs>
</ds:datastoreItem>
</file>

<file path=customXml/itemProps4.xml><?xml version="1.0" encoding="utf-8"?>
<ds:datastoreItem xmlns:ds="http://schemas.openxmlformats.org/officeDocument/2006/customXml" ds:itemID="{81AA6946-357A-4690-92FD-94D103BCF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269497-47A8-4B36-8521-91564736F0B9}">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2572</Words>
  <Characters>14663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Bater</dc:creator>
  <cp:keywords/>
  <cp:lastModifiedBy>Helen Roger</cp:lastModifiedBy>
  <cp:revision>60</cp:revision>
  <dcterms:created xsi:type="dcterms:W3CDTF">2024-02-05T20:03:00Z</dcterms:created>
  <dcterms:modified xsi:type="dcterms:W3CDTF">2026-09-30T11:23:00Z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9c88301c-1824-4ed1-ad88-1bbbc7f15bcf</vt:lpwstr>
  </property>
</Properties>
</file>