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p w:rsidR="00065D8A" w:rsidRDefault="6814E6A0" w14:paraId="223292DF" w14:textId="77777777">
      <w:r>
        <w:t xml:space="preserve"> </w:t>
      </w:r>
    </w:p>
    <w:p w:rsidR="00065D8A" w:rsidRDefault="00065D8A" w14:paraId="223292E0" w14:textId="77777777"/>
    <w:p w:rsidR="00F107E7" w:rsidRDefault="00F107E7" w14:paraId="20ED97A8" w14:textId="77777777"/>
    <w:p w:rsidR="00F107E7" w:rsidRDefault="00F107E7" w14:paraId="06B59309" w14:textId="77777777"/>
    <w:p w:rsidR="00F107E7" w:rsidRDefault="00F107E7" w14:paraId="04627538" w14:textId="77777777"/>
    <w:p w:rsidR="00F107E7" w:rsidRDefault="00F107E7" w14:paraId="7DC69ACA" w14:textId="77777777"/>
    <w:p w:rsidR="00F107E7" w:rsidRDefault="00F107E7" w14:paraId="2A8120D9" w14:textId="77777777"/>
    <w:p w:rsidR="00F107E7" w:rsidRDefault="00F107E7" w14:paraId="475EE346" w14:textId="77777777"/>
    <w:p w:rsidR="00F107E7" w:rsidRDefault="00F107E7" w14:paraId="5C87AAC4" w14:textId="77777777"/>
    <w:p w:rsidR="00F107E7" w:rsidRDefault="00F107E7" w14:paraId="62C20817" w14:textId="77777777"/>
    <w:p w:rsidR="00065D8A" w:rsidP="11AF4ED6" w:rsidRDefault="00065D8A" w14:paraId="223292E1" w14:textId="592E50BA">
      <w:pPr>
        <w:jc w:val="center"/>
      </w:pPr>
      <w:r>
        <w:rPr>
          <w:noProof/>
        </w:rPr>
        <mc:AlternateContent>
          <mc:Choice Requires="wps">
            <w:drawing>
              <wp:inline distT="0" distB="0" distL="114300" distR="114300" wp14:anchorId="650F42BB" wp14:editId="4C8B113C">
                <wp:extent cx="4284345" cy="817245"/>
                <wp:effectExtent l="0" t="0" r="0" b="0"/>
                <wp:docPr id="664222851" name="Rectangle 1923566739"/>
                <wp:cNvGraphicFramePr/>
                <a:graphic xmlns:a="http://schemas.openxmlformats.org/drawingml/2006/main">
                  <a:graphicData uri="http://schemas.microsoft.com/office/word/2010/wordprocessingShape">
                    <wps:wsp>
                      <wps:cNvSpPr/>
                      <wps:spPr>
                        <a:xfrm>
                          <a:off x="3208590" y="3376140"/>
                          <a:ext cx="4274820" cy="807720"/>
                        </a:xfrm>
                        <a:prstGeom prst="rect">
                          <a:avLst/>
                        </a:prstGeom>
                        <a:noFill/>
                        <a:ln>
                          <a:noFill/>
                        </a:ln>
                      </wps:spPr>
                      <wps:txbx>
                        <w:txbxContent>
                          <w:p w:rsidR="00065D8A" w:rsidRDefault="00EA6A45" w14:paraId="223293A5" w14:textId="77777777">
                            <w:pPr>
                              <w:spacing w:line="277" w:lineRule="auto"/>
                              <w:jc w:val="right"/>
                              <w:textDirection w:val="btLr"/>
                            </w:pPr>
                            <w:r>
                              <w:rPr>
                                <w:b/>
                                <w:color w:val="2F5496"/>
                                <w:sz w:val="52"/>
                              </w:rPr>
                              <w:t xml:space="preserve">Absence Management Policy </w:t>
                            </w:r>
                          </w:p>
                        </w:txbxContent>
                      </wps:txbx>
                      <wps:bodyPr spcFirstLastPara="1" wrap="square" lIns="91425" tIns="45700" rIns="91425" bIns="45700" anchor="ctr" anchorCtr="0">
                        <a:noAutofit/>
                      </wps:bodyPr>
                    </wps:wsp>
                  </a:graphicData>
                </a:graphic>
              </wp:inline>
            </w:drawing>
          </mc:Choice>
          <mc:Fallback>
            <w:pict>
              <v:rect id="Rectangle 1923566739" style="width:337.35pt;height:64.35pt;visibility:visible;mso-wrap-style:square;mso-left-percent:-10001;mso-top-percent:-10001;mso-position-horizontal:absolute;mso-position-horizontal-relative:char;mso-position-vertical:absolute;mso-position-vertical-relative:line;mso-left-percent:-10001;mso-top-percent:-10001;v-text-anchor:middle" o:spid="_x0000_s1026" filled="f" stroked="f" w14:anchorId="650F42B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">
                <v:textbox inset="2.53958mm,1.2694mm,2.53958mm,1.2694mm">
                  <w:txbxContent>
                    <w:p w:rsidR="00065D8A" w:rsidRDefault="00EA6A45" w14:paraId="223293A5" w14:textId="77777777">
                      <w:pPr>
                        <w:spacing w:line="277" w:lineRule="auto"/>
                        <w:jc w:val="right"/>
                        <w:textDirection w:val="btLr"/>
                      </w:pPr>
                      <w:r>
                        <w:rPr>
                          <w:b/>
                          <w:color w:val="2F5496"/>
                          <w:sz w:val="52"/>
                        </w:rPr>
                        <w:t xml:space="preserve">Absence Management Policy </w:t>
                      </w:r>
                    </w:p>
                  </w:txbxContent>
                </v:textbox>
                <w10:anchorlock/>
              </v:rect>
            </w:pict>
          </mc:Fallback>
        </mc:AlternateContent>
      </w:r>
    </w:p>
    <w:p w:rsidR="00065D8A" w:rsidRDefault="00065D8A" w14:paraId="223292E2" w14:textId="2B625C30"/>
    <w:p w:rsidR="00065D8A" w:rsidRDefault="00065D8A" w14:paraId="223292E3" w14:textId="77777777"/>
    <w:p w:rsidR="00065D8A" w:rsidRDefault="00065D8A" w14:paraId="223292E4" w14:textId="54988744"/>
    <w:p w:rsidR="00065D8A" w:rsidRDefault="00065D8A" w14:paraId="223292E5" w14:textId="0474D8C9"/>
    <w:p w:rsidR="00F107E7" w:rsidP="11AF4ED6" w:rsidRDefault="00F107E7" w14:paraId="123C3202" w14:textId="6DF9935B">
      <w:pPr>
        <w:jc w:val="right"/>
        <w:rPr>
          <w:color w:val="2F5496" w:themeColor="accent1" w:themeShade="BF"/>
        </w:rPr>
      </w:pPr>
    </w:p>
    <w:p w:rsidR="00F107E7" w:rsidP="11AF4ED6" w:rsidRDefault="00F107E7" w14:paraId="70D7B212" w14:textId="424DFB7B">
      <w:pPr>
        <w:jc w:val="right"/>
        <w:rPr>
          <w:color w:val="2F5496" w:themeColor="accent1" w:themeShade="BF"/>
        </w:rPr>
      </w:pPr>
    </w:p>
    <w:p w:rsidR="003A418C" w:rsidP="11AF4ED6" w:rsidRDefault="003A418C" w14:paraId="5475B376" w14:textId="77777777">
      <w:pPr>
        <w:jc w:val="right"/>
        <w:rPr>
          <w:color w:val="2F5496" w:themeColor="accent1" w:themeShade="BF"/>
        </w:rPr>
      </w:pPr>
    </w:p>
    <w:p w:rsidR="00F107E7" w:rsidP="11AF4ED6" w:rsidRDefault="00F107E7" w14:paraId="6A417471" w14:textId="0169337E">
      <w:pPr>
        <w:jc w:val="right"/>
        <w:rPr>
          <w:color w:val="2F5496" w:themeColor="accent1" w:themeShade="BF"/>
        </w:rPr>
      </w:pPr>
    </w:p>
    <w:p w:rsidRPr="00014A3C" w:rsidR="00F107E7" w:rsidP="11AF4ED6" w:rsidRDefault="00EF7AC9" w14:paraId="61A26A63" w14:textId="38991541">
      <w:pPr>
        <w:jc w:val="right"/>
        <w:rPr>
          <w:b/>
          <w:i/>
          <w:color w:val="2F5496" w:themeColor="accent1" w:themeShade="BF"/>
          <w:sz w:val="24"/>
          <w:szCs w:val="24"/>
        </w:rPr>
      </w:pPr>
      <w:r w:rsidRPr="00014A3C">
        <w:rPr>
          <w:color w:val="2F5496" w:themeColor="accent1" w:themeShade="BF"/>
          <w:sz w:val="24"/>
          <w:szCs w:val="24"/>
        </w:rPr>
        <w:t>Owner</w:t>
      </w:r>
      <w:r w:rsidRPr="00014A3C" w:rsidR="00C063F1">
        <w:rPr>
          <w:color w:val="2F5496" w:themeColor="accent1" w:themeShade="BF"/>
          <w:sz w:val="24"/>
          <w:szCs w:val="24"/>
        </w:rPr>
        <w:t>:</w:t>
      </w:r>
      <w:r w:rsidRPr="00014A3C" w:rsidR="00C063F1">
        <w:rPr>
          <w:color w:val="00B050"/>
          <w:sz w:val="24"/>
          <w:szCs w:val="24"/>
        </w:rPr>
        <w:t xml:space="preserve"> </w:t>
      </w:r>
      <w:r w:rsidRPr="00014A3C" w:rsidR="00C063F1">
        <w:rPr>
          <w:b/>
          <w:bCs/>
          <w:i/>
          <w:iCs/>
          <w:color w:val="00B050"/>
          <w:sz w:val="24"/>
          <w:szCs w:val="24"/>
        </w:rPr>
        <w:t>[Chief Executive Officer or Director]</w:t>
      </w:r>
    </w:p>
    <w:p w:rsidRPr="00014A3C" w:rsidR="00C063F1" w:rsidP="11AF4ED6" w:rsidRDefault="00C063F1" w14:paraId="697B8DD3" w14:textId="3040EC8D">
      <w:pPr>
        <w:jc w:val="right"/>
        <w:rPr>
          <w:b/>
          <w:bCs/>
          <w:i/>
          <w:iCs/>
          <w:color w:val="2F5496" w:themeColor="accent1" w:themeShade="BF"/>
          <w:sz w:val="24"/>
          <w:szCs w:val="24"/>
        </w:rPr>
      </w:pPr>
      <w:r w:rsidRPr="00014A3C">
        <w:rPr>
          <w:color w:val="2F5496" w:themeColor="accent1" w:themeShade="BF"/>
          <w:sz w:val="24"/>
          <w:szCs w:val="24"/>
        </w:rPr>
        <w:t xml:space="preserve">Approval: </w:t>
      </w:r>
      <w:r w:rsidRPr="00014A3C">
        <w:rPr>
          <w:b/>
          <w:bCs/>
          <w:i/>
          <w:iCs/>
          <w:color w:val="00B050"/>
          <w:sz w:val="24"/>
          <w:szCs w:val="24"/>
        </w:rPr>
        <w:t>[Board of Trustees or Directors]</w:t>
      </w:r>
    </w:p>
    <w:p w:rsidR="00F107E7" w:rsidP="11AF4ED6" w:rsidRDefault="00F107E7" w14:paraId="3BBE46AD" w14:textId="77777777">
      <w:pPr>
        <w:jc w:val="right"/>
        <w:rPr>
          <w:color w:val="2F5496" w:themeColor="accent1" w:themeShade="BF"/>
        </w:rPr>
      </w:pPr>
    </w:p>
    <w:p w:rsidRPr="00014A3C" w:rsidR="5FF48CA7" w:rsidP="11AF4ED6" w:rsidRDefault="5FF48CA7" w14:paraId="5DA53A9F" w14:textId="2ED85193">
      <w:pPr>
        <w:jc w:val="right"/>
        <w:rPr>
          <w:color w:val="00B050"/>
          <w:sz w:val="24"/>
          <w:szCs w:val="24"/>
        </w:rPr>
      </w:pPr>
      <w:r w:rsidRPr="00014A3C">
        <w:rPr>
          <w:color w:val="2F5496" w:themeColor="accent1" w:themeShade="BF"/>
          <w:sz w:val="24"/>
          <w:szCs w:val="24"/>
        </w:rPr>
        <w:t xml:space="preserve">Date created: </w:t>
      </w:r>
      <w:r w:rsidRPr="00014A3C" w:rsidR="2F1DFD53">
        <w:rPr>
          <w:b/>
          <w:color w:val="00B050"/>
          <w:sz w:val="24"/>
          <w:szCs w:val="24"/>
        </w:rPr>
        <w:t>[</w:t>
      </w:r>
      <w:r w:rsidRPr="00014A3C">
        <w:rPr>
          <w:b/>
          <w:i/>
          <w:color w:val="00B050"/>
          <w:sz w:val="24"/>
          <w:szCs w:val="24"/>
        </w:rPr>
        <w:t>insert date</w:t>
      </w:r>
      <w:r w:rsidRPr="00014A3C" w:rsidR="38EF5990">
        <w:rPr>
          <w:b/>
          <w:color w:val="00B050"/>
          <w:sz w:val="24"/>
          <w:szCs w:val="24"/>
        </w:rPr>
        <w:t>]</w:t>
      </w:r>
    </w:p>
    <w:p w:rsidRPr="00014A3C" w:rsidR="5FF48CA7" w:rsidP="11AF4ED6" w:rsidRDefault="5FF48CA7" w14:paraId="7D46B66D" w14:textId="6A2881ED">
      <w:pPr>
        <w:jc w:val="right"/>
        <w:rPr>
          <w:color w:val="00B050"/>
          <w:sz w:val="24"/>
          <w:szCs w:val="24"/>
        </w:rPr>
      </w:pPr>
      <w:r w:rsidRPr="00014A3C">
        <w:rPr>
          <w:color w:val="2F5496" w:themeColor="accent1" w:themeShade="BF"/>
          <w:sz w:val="24"/>
          <w:szCs w:val="24"/>
        </w:rPr>
        <w:t xml:space="preserve">Date last approval: </w:t>
      </w:r>
      <w:r w:rsidRPr="00014A3C" w:rsidR="655C7029">
        <w:rPr>
          <w:b/>
          <w:color w:val="00B050"/>
          <w:sz w:val="24"/>
          <w:szCs w:val="24"/>
        </w:rPr>
        <w:t>[</w:t>
      </w:r>
      <w:r w:rsidRPr="00014A3C">
        <w:rPr>
          <w:b/>
          <w:i/>
          <w:color w:val="00B050"/>
          <w:sz w:val="24"/>
          <w:szCs w:val="24"/>
        </w:rPr>
        <w:t>insert date</w:t>
      </w:r>
      <w:r w:rsidRPr="00014A3C" w:rsidR="1E5DBEA5">
        <w:rPr>
          <w:b/>
          <w:color w:val="00B050"/>
          <w:sz w:val="24"/>
          <w:szCs w:val="24"/>
        </w:rPr>
        <w:t>]</w:t>
      </w:r>
    </w:p>
    <w:p w:rsidRPr="00014A3C" w:rsidR="5FF48CA7" w:rsidP="11AF4ED6" w:rsidRDefault="5FF48CA7" w14:paraId="0C7A4693" w14:textId="313ED88A">
      <w:pPr>
        <w:jc w:val="right"/>
        <w:rPr>
          <w:i/>
          <w:color w:val="2F5496" w:themeColor="accent1" w:themeShade="BF"/>
          <w:sz w:val="24"/>
          <w:szCs w:val="24"/>
        </w:rPr>
      </w:pPr>
      <w:r w:rsidRPr="00014A3C">
        <w:rPr>
          <w:color w:val="2F5496" w:themeColor="accent1" w:themeShade="BF"/>
          <w:sz w:val="24"/>
          <w:szCs w:val="24"/>
        </w:rPr>
        <w:t>Date new approval:</w:t>
      </w:r>
      <w:r w:rsidRPr="00014A3C">
        <w:rPr>
          <w:b/>
          <w:color w:val="2F5496" w:themeColor="accent1" w:themeShade="BF"/>
          <w:sz w:val="24"/>
          <w:szCs w:val="24"/>
        </w:rPr>
        <w:t xml:space="preserve"> </w:t>
      </w:r>
      <w:r w:rsidRPr="00014A3C" w:rsidR="1824BCA0">
        <w:rPr>
          <w:b/>
          <w:color w:val="00B050"/>
          <w:sz w:val="24"/>
          <w:szCs w:val="24"/>
        </w:rPr>
        <w:t>[</w:t>
      </w:r>
      <w:r w:rsidRPr="00014A3C">
        <w:rPr>
          <w:b/>
          <w:i/>
          <w:color w:val="00B050"/>
          <w:sz w:val="24"/>
          <w:szCs w:val="24"/>
        </w:rPr>
        <w:t>insert date</w:t>
      </w:r>
      <w:r w:rsidRPr="00014A3C" w:rsidR="1F373197">
        <w:rPr>
          <w:b/>
          <w:color w:val="00B050"/>
          <w:sz w:val="24"/>
          <w:szCs w:val="24"/>
        </w:rPr>
        <w:t>]</w:t>
      </w:r>
    </w:p>
    <w:p w:rsidRPr="00014A3C" w:rsidR="5FF48CA7" w:rsidP="11AF4ED6" w:rsidRDefault="5FF48CA7" w14:paraId="4081DEC0" w14:textId="12A3E2AB">
      <w:pPr>
        <w:jc w:val="right"/>
        <w:rPr>
          <w:i/>
          <w:color w:val="2F5496" w:themeColor="accent1" w:themeShade="BF"/>
          <w:sz w:val="24"/>
          <w:szCs w:val="24"/>
        </w:rPr>
      </w:pPr>
      <w:r w:rsidRPr="00014A3C">
        <w:rPr>
          <w:color w:val="2F5496" w:themeColor="accent1" w:themeShade="BF"/>
          <w:sz w:val="24"/>
          <w:szCs w:val="24"/>
        </w:rPr>
        <w:t>Date next review:</w:t>
      </w:r>
      <w:r w:rsidRPr="00014A3C">
        <w:rPr>
          <w:color w:val="00B050"/>
          <w:sz w:val="24"/>
          <w:szCs w:val="24"/>
        </w:rPr>
        <w:t xml:space="preserve"> </w:t>
      </w:r>
      <w:r w:rsidRPr="00014A3C" w:rsidR="4E758238">
        <w:rPr>
          <w:b/>
          <w:color w:val="00B050"/>
          <w:sz w:val="24"/>
          <w:szCs w:val="24"/>
        </w:rPr>
        <w:t>[</w:t>
      </w:r>
      <w:r w:rsidRPr="00014A3C">
        <w:rPr>
          <w:b/>
          <w:i/>
          <w:color w:val="00B050"/>
          <w:sz w:val="24"/>
          <w:szCs w:val="24"/>
        </w:rPr>
        <w:t>insert date</w:t>
      </w:r>
      <w:r w:rsidRPr="00014A3C" w:rsidR="63F90004">
        <w:rPr>
          <w:b/>
          <w:color w:val="00B050"/>
          <w:sz w:val="24"/>
          <w:szCs w:val="24"/>
        </w:rPr>
        <w:t>]</w:t>
      </w:r>
    </w:p>
    <w:p w:rsidR="00A70E36" w:rsidRDefault="00A70E36" w14:paraId="68A3D223" w14:textId="7C836298"/>
    <w:sdt>
      <w:sdtPr>
        <w:rPr>
          <w:rFonts w:ascii="Calibri" w:hAnsi="Calibri" w:eastAsia="Calibri" w:cs="Calibri"/>
          <w:color w:val="auto"/>
          <w:sz w:val="22"/>
          <w:szCs w:val="22"/>
          <w:lang w:val="en-GB" w:eastAsia="en-GB"/>
        </w:rPr>
        <w:id w:val="801579961"/>
        <w:docPartObj>
          <w:docPartGallery w:val="Table of Contents"/>
          <w:docPartUnique/>
        </w:docPartObj>
      </w:sdtPr>
      <w:sdtEndPr>
        <w:rPr>
          <w:rFonts w:ascii="Calibri" w:hAnsi="Calibri" w:eastAsia="Calibri" w:cs="Calibri"/>
          <w:b w:val="1"/>
          <w:bCs w:val="1"/>
          <w:noProof/>
          <w:color w:val="auto"/>
          <w:sz w:val="22"/>
          <w:szCs w:val="22"/>
          <w:lang w:val="en-GB" w:eastAsia="en-GB"/>
        </w:rPr>
      </w:sdtEndPr>
      <w:sdtContent>
        <w:p w:rsidR="00F91207" w:rsidP="0028703B" w:rsidRDefault="00A70E36" w14:paraId="3A2DFBC7" w14:textId="77777777">
          <w:pPr>
            <w:pStyle w:val="TOCHeading"/>
            <w:rPr>
              <w:noProof/>
            </w:rPr>
          </w:pPr>
          <w:r>
            <w:t>Contents</w:t>
          </w:r>
          <w:r>
            <w:fldChar w:fldCharType="begin"/>
          </w:r>
          <w:r>
            <w:instrText xml:space="preserve"> TOC \o "1-3" \h \z \u </w:instrText>
          </w:r>
          <w:r>
            <w:fldChar w:fldCharType="separate"/>
          </w:r>
        </w:p>
        <w:p w:rsidR="00F91207" w:rsidRDefault="00F91207" w14:paraId="1120DFC8" w14:textId="05AFD882">
          <w:pPr>
            <w:pStyle w:val="TOC2"/>
            <w:tabs>
              <w:tab w:val="right" w:leader="dot" w:pos="9016"/>
            </w:tabs>
            <w:rPr>
              <w:rFonts w:asciiTheme="minorHAnsi" w:hAnsiTheme="minorHAnsi" w:eastAsiaTheme="minorEastAsia" w:cstheme="minorBidi"/>
              <w:noProof/>
              <w:kern w:val="2"/>
              <w:sz w:val="24"/>
              <w:szCs w:val="24"/>
              <w14:ligatures w14:val="standardContextual"/>
            </w:rPr>
          </w:pPr>
          <w:hyperlink w:history="1" w:anchor="_Toc241060567">
            <w:r w:rsidRPr="00E73941">
              <w:rPr>
                <w:rStyle w:val="Hyperlink"/>
                <w:noProof/>
              </w:rPr>
              <w:t xml:space="preserve"> </w:t>
            </w:r>
            <w:r w:rsidRPr="00E73941">
              <w:rPr>
                <w:rStyle w:val="Hyperlink"/>
                <w:b/>
                <w:noProof/>
              </w:rPr>
              <w:t>Absence Management Policy</w:t>
            </w:r>
            <w:r>
              <w:rPr>
                <w:noProof/>
                <w:webHidden/>
              </w:rPr>
              <w:tab/>
            </w:r>
            <w:r>
              <w:rPr>
                <w:noProof/>
                <w:webHidden/>
              </w:rPr>
              <w:fldChar w:fldCharType="begin"/>
            </w:r>
            <w:r>
              <w:rPr>
                <w:noProof/>
                <w:webHidden/>
              </w:rPr>
              <w:instrText xml:space="preserve"> PAGEREF _Toc241060567 \h </w:instrText>
            </w:r>
            <w:r>
              <w:rPr>
                <w:noProof/>
                <w:webHidden/>
              </w:rPr>
            </w:r>
            <w:r>
              <w:rPr>
                <w:noProof/>
                <w:webHidden/>
              </w:rPr>
              <w:fldChar w:fldCharType="separate"/>
            </w:r>
            <w:r>
              <w:rPr>
                <w:noProof/>
                <w:webHidden/>
              </w:rPr>
              <w:t>3</w:t>
            </w:r>
            <w:r>
              <w:rPr>
                <w:noProof/>
                <w:webHidden/>
              </w:rPr>
              <w:fldChar w:fldCharType="end"/>
            </w:r>
          </w:hyperlink>
        </w:p>
        <w:p w:rsidR="00F91207" w:rsidRDefault="00F91207" w14:paraId="3535B102" w14:textId="2DB69EC1">
          <w:pPr>
            <w:pStyle w:val="TOC2"/>
            <w:tabs>
              <w:tab w:val="right" w:leader="dot" w:pos="9016"/>
            </w:tabs>
            <w:rPr>
              <w:rFonts w:asciiTheme="minorHAnsi" w:hAnsiTheme="minorHAnsi" w:eastAsiaTheme="minorEastAsia" w:cstheme="minorBidi"/>
              <w:noProof/>
              <w:kern w:val="2"/>
              <w:sz w:val="24"/>
              <w:szCs w:val="24"/>
              <w14:ligatures w14:val="standardContextual"/>
            </w:rPr>
          </w:pPr>
          <w:hyperlink w:history="1" w:anchor="_Toc241060568">
            <w:r w:rsidRPr="00E73941">
              <w:rPr>
                <w:rStyle w:val="Hyperlink"/>
                <w:noProof/>
              </w:rPr>
              <w:t>Statement</w:t>
            </w:r>
            <w:r>
              <w:rPr>
                <w:noProof/>
                <w:webHidden/>
              </w:rPr>
              <w:tab/>
            </w:r>
            <w:r>
              <w:rPr>
                <w:noProof/>
                <w:webHidden/>
              </w:rPr>
              <w:fldChar w:fldCharType="begin"/>
            </w:r>
            <w:r>
              <w:rPr>
                <w:noProof/>
                <w:webHidden/>
              </w:rPr>
              <w:instrText xml:space="preserve"> PAGEREF _Toc241060568 \h </w:instrText>
            </w:r>
            <w:r>
              <w:rPr>
                <w:noProof/>
                <w:webHidden/>
              </w:rPr>
            </w:r>
            <w:r>
              <w:rPr>
                <w:noProof/>
                <w:webHidden/>
              </w:rPr>
              <w:fldChar w:fldCharType="separate"/>
            </w:r>
            <w:r>
              <w:rPr>
                <w:noProof/>
                <w:webHidden/>
              </w:rPr>
              <w:t>3</w:t>
            </w:r>
            <w:r>
              <w:rPr>
                <w:noProof/>
                <w:webHidden/>
              </w:rPr>
              <w:fldChar w:fldCharType="end"/>
            </w:r>
          </w:hyperlink>
        </w:p>
        <w:p w:rsidR="00F91207" w:rsidRDefault="00F91207" w14:paraId="67D459CA" w14:textId="44005432">
          <w:pPr>
            <w:pStyle w:val="TOC2"/>
            <w:tabs>
              <w:tab w:val="right" w:leader="dot" w:pos="9016"/>
            </w:tabs>
            <w:rPr>
              <w:rFonts w:asciiTheme="minorHAnsi" w:hAnsiTheme="minorHAnsi" w:eastAsiaTheme="minorEastAsia" w:cstheme="minorBidi"/>
              <w:noProof/>
              <w:kern w:val="2"/>
              <w:sz w:val="24"/>
              <w:szCs w:val="24"/>
              <w14:ligatures w14:val="standardContextual"/>
            </w:rPr>
          </w:pPr>
          <w:hyperlink w:history="1" w:anchor="_Toc241060569">
            <w:r w:rsidRPr="00E73941">
              <w:rPr>
                <w:rStyle w:val="Hyperlink"/>
                <w:noProof/>
              </w:rPr>
              <w:t>Purpose</w:t>
            </w:r>
            <w:r>
              <w:rPr>
                <w:noProof/>
                <w:webHidden/>
              </w:rPr>
              <w:tab/>
            </w:r>
            <w:r>
              <w:rPr>
                <w:noProof/>
                <w:webHidden/>
              </w:rPr>
              <w:fldChar w:fldCharType="begin"/>
            </w:r>
            <w:r>
              <w:rPr>
                <w:noProof/>
                <w:webHidden/>
              </w:rPr>
              <w:instrText xml:space="preserve"> PAGEREF _Toc241060569 \h </w:instrText>
            </w:r>
            <w:r>
              <w:rPr>
                <w:noProof/>
                <w:webHidden/>
              </w:rPr>
            </w:r>
            <w:r>
              <w:rPr>
                <w:noProof/>
                <w:webHidden/>
              </w:rPr>
              <w:fldChar w:fldCharType="separate"/>
            </w:r>
            <w:r>
              <w:rPr>
                <w:noProof/>
                <w:webHidden/>
              </w:rPr>
              <w:t>3</w:t>
            </w:r>
            <w:r>
              <w:rPr>
                <w:noProof/>
                <w:webHidden/>
              </w:rPr>
              <w:fldChar w:fldCharType="end"/>
            </w:r>
          </w:hyperlink>
        </w:p>
        <w:p w:rsidR="00F91207" w:rsidRDefault="00F91207" w14:paraId="58857FD6" w14:textId="42E3F9C3">
          <w:pPr>
            <w:pStyle w:val="TOC2"/>
            <w:tabs>
              <w:tab w:val="right" w:leader="dot" w:pos="9016"/>
            </w:tabs>
            <w:rPr>
              <w:rFonts w:asciiTheme="minorHAnsi" w:hAnsiTheme="minorHAnsi" w:eastAsiaTheme="minorEastAsia" w:cstheme="minorBidi"/>
              <w:noProof/>
              <w:kern w:val="2"/>
              <w:sz w:val="24"/>
              <w:szCs w:val="24"/>
              <w14:ligatures w14:val="standardContextual"/>
            </w:rPr>
          </w:pPr>
          <w:hyperlink w:history="1" w:anchor="_Toc241060570">
            <w:r w:rsidRPr="00E73941">
              <w:rPr>
                <w:rStyle w:val="Hyperlink"/>
                <w:noProof/>
              </w:rPr>
              <w:t>Scope</w:t>
            </w:r>
            <w:r>
              <w:rPr>
                <w:noProof/>
                <w:webHidden/>
              </w:rPr>
              <w:tab/>
            </w:r>
            <w:r>
              <w:rPr>
                <w:noProof/>
                <w:webHidden/>
              </w:rPr>
              <w:fldChar w:fldCharType="begin"/>
            </w:r>
            <w:r>
              <w:rPr>
                <w:noProof/>
                <w:webHidden/>
              </w:rPr>
              <w:instrText xml:space="preserve"> PAGEREF _Toc241060570 \h </w:instrText>
            </w:r>
            <w:r>
              <w:rPr>
                <w:noProof/>
                <w:webHidden/>
              </w:rPr>
            </w:r>
            <w:r>
              <w:rPr>
                <w:noProof/>
                <w:webHidden/>
              </w:rPr>
              <w:fldChar w:fldCharType="separate"/>
            </w:r>
            <w:r>
              <w:rPr>
                <w:noProof/>
                <w:webHidden/>
              </w:rPr>
              <w:t>3</w:t>
            </w:r>
            <w:r>
              <w:rPr>
                <w:noProof/>
                <w:webHidden/>
              </w:rPr>
              <w:fldChar w:fldCharType="end"/>
            </w:r>
          </w:hyperlink>
        </w:p>
        <w:p w:rsidR="00F91207" w:rsidRDefault="00F91207" w14:paraId="14860C56" w14:textId="5322AD8E">
          <w:pPr>
            <w:pStyle w:val="TOC2"/>
            <w:tabs>
              <w:tab w:val="right" w:leader="dot" w:pos="9016"/>
            </w:tabs>
            <w:rPr>
              <w:rFonts w:asciiTheme="minorHAnsi" w:hAnsiTheme="minorHAnsi" w:eastAsiaTheme="minorEastAsia" w:cstheme="minorBidi"/>
              <w:noProof/>
              <w:kern w:val="2"/>
              <w:sz w:val="24"/>
              <w:szCs w:val="24"/>
              <w14:ligatures w14:val="standardContextual"/>
            </w:rPr>
          </w:pPr>
          <w:hyperlink w:history="1" w:anchor="_Toc241060571">
            <w:r w:rsidRPr="00E73941">
              <w:rPr>
                <w:rStyle w:val="Hyperlink"/>
                <w:noProof/>
              </w:rPr>
              <w:t>Related Documents</w:t>
            </w:r>
            <w:r>
              <w:rPr>
                <w:noProof/>
                <w:webHidden/>
              </w:rPr>
              <w:tab/>
            </w:r>
            <w:r>
              <w:rPr>
                <w:noProof/>
                <w:webHidden/>
              </w:rPr>
              <w:fldChar w:fldCharType="begin"/>
            </w:r>
            <w:r>
              <w:rPr>
                <w:noProof/>
                <w:webHidden/>
              </w:rPr>
              <w:instrText xml:space="preserve"> PAGEREF _Toc241060571 \h </w:instrText>
            </w:r>
            <w:r>
              <w:rPr>
                <w:noProof/>
                <w:webHidden/>
              </w:rPr>
            </w:r>
            <w:r>
              <w:rPr>
                <w:noProof/>
                <w:webHidden/>
              </w:rPr>
              <w:fldChar w:fldCharType="separate"/>
            </w:r>
            <w:r>
              <w:rPr>
                <w:noProof/>
                <w:webHidden/>
              </w:rPr>
              <w:t>3</w:t>
            </w:r>
            <w:r>
              <w:rPr>
                <w:noProof/>
                <w:webHidden/>
              </w:rPr>
              <w:fldChar w:fldCharType="end"/>
            </w:r>
          </w:hyperlink>
        </w:p>
        <w:p w:rsidR="00F91207" w:rsidRDefault="00F91207" w14:paraId="7593FFAD" w14:textId="7AAC75A5">
          <w:pPr>
            <w:pStyle w:val="TOC2"/>
            <w:tabs>
              <w:tab w:val="right" w:leader="dot" w:pos="9016"/>
            </w:tabs>
            <w:rPr>
              <w:rFonts w:asciiTheme="minorHAnsi" w:hAnsiTheme="minorHAnsi" w:eastAsiaTheme="minorEastAsia" w:cstheme="minorBidi"/>
              <w:noProof/>
              <w:kern w:val="2"/>
              <w:sz w:val="24"/>
              <w:szCs w:val="24"/>
              <w14:ligatures w14:val="standardContextual"/>
            </w:rPr>
          </w:pPr>
          <w:hyperlink w:history="1" w:anchor="_Toc241060572">
            <w:r w:rsidRPr="00E73941">
              <w:rPr>
                <w:rStyle w:val="Hyperlink"/>
                <w:noProof/>
              </w:rPr>
              <w:t>Key Principles</w:t>
            </w:r>
            <w:r>
              <w:rPr>
                <w:noProof/>
                <w:webHidden/>
              </w:rPr>
              <w:tab/>
            </w:r>
            <w:r>
              <w:rPr>
                <w:noProof/>
                <w:webHidden/>
              </w:rPr>
              <w:fldChar w:fldCharType="begin"/>
            </w:r>
            <w:r>
              <w:rPr>
                <w:noProof/>
                <w:webHidden/>
              </w:rPr>
              <w:instrText xml:space="preserve"> PAGEREF _Toc241060572 \h </w:instrText>
            </w:r>
            <w:r>
              <w:rPr>
                <w:noProof/>
                <w:webHidden/>
              </w:rPr>
            </w:r>
            <w:r>
              <w:rPr>
                <w:noProof/>
                <w:webHidden/>
              </w:rPr>
              <w:fldChar w:fldCharType="separate"/>
            </w:r>
            <w:r>
              <w:rPr>
                <w:noProof/>
                <w:webHidden/>
              </w:rPr>
              <w:t>3</w:t>
            </w:r>
            <w:r>
              <w:rPr>
                <w:noProof/>
                <w:webHidden/>
              </w:rPr>
              <w:fldChar w:fldCharType="end"/>
            </w:r>
          </w:hyperlink>
        </w:p>
        <w:p w:rsidR="00F91207" w:rsidRDefault="00F91207" w14:paraId="49C49824" w14:textId="0014CD3A">
          <w:pPr>
            <w:pStyle w:val="TOC2"/>
            <w:tabs>
              <w:tab w:val="right" w:leader="dot" w:pos="9016"/>
            </w:tabs>
            <w:rPr>
              <w:rFonts w:asciiTheme="minorHAnsi" w:hAnsiTheme="minorHAnsi" w:eastAsiaTheme="minorEastAsia" w:cstheme="minorBidi"/>
              <w:noProof/>
              <w:kern w:val="2"/>
              <w:sz w:val="24"/>
              <w:szCs w:val="24"/>
              <w14:ligatures w14:val="standardContextual"/>
            </w:rPr>
          </w:pPr>
          <w:hyperlink w:history="1" w:anchor="_Toc241060573">
            <w:r w:rsidRPr="00E73941">
              <w:rPr>
                <w:rStyle w:val="Hyperlink"/>
                <w:noProof/>
              </w:rPr>
              <w:t>Definitions</w:t>
            </w:r>
            <w:r>
              <w:rPr>
                <w:noProof/>
                <w:webHidden/>
              </w:rPr>
              <w:tab/>
            </w:r>
            <w:r>
              <w:rPr>
                <w:noProof/>
                <w:webHidden/>
              </w:rPr>
              <w:fldChar w:fldCharType="begin"/>
            </w:r>
            <w:r>
              <w:rPr>
                <w:noProof/>
                <w:webHidden/>
              </w:rPr>
              <w:instrText xml:space="preserve"> PAGEREF _Toc241060573 \h </w:instrText>
            </w:r>
            <w:r>
              <w:rPr>
                <w:noProof/>
                <w:webHidden/>
              </w:rPr>
            </w:r>
            <w:r>
              <w:rPr>
                <w:noProof/>
                <w:webHidden/>
              </w:rPr>
              <w:fldChar w:fldCharType="separate"/>
            </w:r>
            <w:r>
              <w:rPr>
                <w:noProof/>
                <w:webHidden/>
              </w:rPr>
              <w:t>4</w:t>
            </w:r>
            <w:r>
              <w:rPr>
                <w:noProof/>
                <w:webHidden/>
              </w:rPr>
              <w:fldChar w:fldCharType="end"/>
            </w:r>
          </w:hyperlink>
        </w:p>
        <w:p w:rsidR="00F91207" w:rsidRDefault="00F91207" w14:paraId="160D8681" w14:textId="7D983397">
          <w:pPr>
            <w:pStyle w:val="TOC2"/>
            <w:tabs>
              <w:tab w:val="right" w:leader="dot" w:pos="9016"/>
            </w:tabs>
            <w:rPr>
              <w:rFonts w:asciiTheme="minorHAnsi" w:hAnsiTheme="minorHAnsi" w:eastAsiaTheme="minorEastAsia" w:cstheme="minorBidi"/>
              <w:noProof/>
              <w:kern w:val="2"/>
              <w:sz w:val="24"/>
              <w:szCs w:val="24"/>
              <w14:ligatures w14:val="standardContextual"/>
            </w:rPr>
          </w:pPr>
          <w:hyperlink w:history="1" w:anchor="_Toc241060574">
            <w:r w:rsidRPr="00E73941">
              <w:rPr>
                <w:rStyle w:val="Hyperlink"/>
                <w:noProof/>
              </w:rPr>
              <w:t>Sick Pay</w:t>
            </w:r>
            <w:r>
              <w:rPr>
                <w:noProof/>
                <w:webHidden/>
              </w:rPr>
              <w:tab/>
            </w:r>
            <w:r>
              <w:rPr>
                <w:noProof/>
                <w:webHidden/>
              </w:rPr>
              <w:fldChar w:fldCharType="begin"/>
            </w:r>
            <w:r>
              <w:rPr>
                <w:noProof/>
                <w:webHidden/>
              </w:rPr>
              <w:instrText xml:space="preserve"> PAGEREF _Toc241060574 \h </w:instrText>
            </w:r>
            <w:r>
              <w:rPr>
                <w:noProof/>
                <w:webHidden/>
              </w:rPr>
            </w:r>
            <w:r>
              <w:rPr>
                <w:noProof/>
                <w:webHidden/>
              </w:rPr>
              <w:fldChar w:fldCharType="separate"/>
            </w:r>
            <w:r>
              <w:rPr>
                <w:noProof/>
                <w:webHidden/>
              </w:rPr>
              <w:t>4</w:t>
            </w:r>
            <w:r>
              <w:rPr>
                <w:noProof/>
                <w:webHidden/>
              </w:rPr>
              <w:fldChar w:fldCharType="end"/>
            </w:r>
          </w:hyperlink>
        </w:p>
        <w:p w:rsidR="00F91207" w:rsidRDefault="00F91207" w14:paraId="1FEDCC25" w14:textId="4683CAFD">
          <w:pPr>
            <w:pStyle w:val="TOC2"/>
            <w:tabs>
              <w:tab w:val="right" w:leader="dot" w:pos="9016"/>
            </w:tabs>
            <w:rPr>
              <w:rFonts w:asciiTheme="minorHAnsi" w:hAnsiTheme="minorHAnsi" w:eastAsiaTheme="minorEastAsia" w:cstheme="minorBidi"/>
              <w:noProof/>
              <w:kern w:val="2"/>
              <w:sz w:val="24"/>
              <w:szCs w:val="24"/>
              <w14:ligatures w14:val="standardContextual"/>
            </w:rPr>
          </w:pPr>
          <w:hyperlink w:history="1" w:anchor="_Toc241060575">
            <w:r w:rsidRPr="00E73941">
              <w:rPr>
                <w:rStyle w:val="Hyperlink"/>
                <w:noProof/>
              </w:rPr>
              <w:t>Notification of Absence</w:t>
            </w:r>
            <w:r>
              <w:rPr>
                <w:noProof/>
                <w:webHidden/>
              </w:rPr>
              <w:tab/>
            </w:r>
            <w:r>
              <w:rPr>
                <w:noProof/>
                <w:webHidden/>
              </w:rPr>
              <w:fldChar w:fldCharType="begin"/>
            </w:r>
            <w:r>
              <w:rPr>
                <w:noProof/>
                <w:webHidden/>
              </w:rPr>
              <w:instrText xml:space="preserve"> PAGEREF _Toc241060575 \h </w:instrText>
            </w:r>
            <w:r>
              <w:rPr>
                <w:noProof/>
                <w:webHidden/>
              </w:rPr>
            </w:r>
            <w:r>
              <w:rPr>
                <w:noProof/>
                <w:webHidden/>
              </w:rPr>
              <w:fldChar w:fldCharType="separate"/>
            </w:r>
            <w:r>
              <w:rPr>
                <w:noProof/>
                <w:webHidden/>
              </w:rPr>
              <w:t>5</w:t>
            </w:r>
            <w:r>
              <w:rPr>
                <w:noProof/>
                <w:webHidden/>
              </w:rPr>
              <w:fldChar w:fldCharType="end"/>
            </w:r>
          </w:hyperlink>
        </w:p>
        <w:p w:rsidR="00F91207" w:rsidRDefault="00F91207" w14:paraId="00BD73A6" w14:textId="658CA3E5">
          <w:pPr>
            <w:pStyle w:val="TOC3"/>
            <w:tabs>
              <w:tab w:val="right" w:leader="dot" w:pos="9016"/>
            </w:tabs>
            <w:rPr>
              <w:rFonts w:asciiTheme="minorHAnsi" w:hAnsiTheme="minorHAnsi" w:eastAsiaTheme="minorEastAsia" w:cstheme="minorBidi"/>
              <w:noProof/>
              <w:kern w:val="2"/>
              <w:sz w:val="24"/>
              <w:szCs w:val="24"/>
              <w14:ligatures w14:val="standardContextual"/>
            </w:rPr>
          </w:pPr>
          <w:hyperlink w:history="1" w:anchor="_Toc241060576">
            <w:r w:rsidRPr="00E73941">
              <w:rPr>
                <w:rStyle w:val="Hyperlink"/>
                <w:noProof/>
              </w:rPr>
              <w:t>First day of Absence Contact</w:t>
            </w:r>
            <w:r>
              <w:rPr>
                <w:noProof/>
                <w:webHidden/>
              </w:rPr>
              <w:tab/>
            </w:r>
            <w:r>
              <w:rPr>
                <w:noProof/>
                <w:webHidden/>
              </w:rPr>
              <w:fldChar w:fldCharType="begin"/>
            </w:r>
            <w:r>
              <w:rPr>
                <w:noProof/>
                <w:webHidden/>
              </w:rPr>
              <w:instrText xml:space="preserve"> PAGEREF _Toc241060576 \h </w:instrText>
            </w:r>
            <w:r>
              <w:rPr>
                <w:noProof/>
                <w:webHidden/>
              </w:rPr>
            </w:r>
            <w:r>
              <w:rPr>
                <w:noProof/>
                <w:webHidden/>
              </w:rPr>
              <w:fldChar w:fldCharType="separate"/>
            </w:r>
            <w:r>
              <w:rPr>
                <w:noProof/>
                <w:webHidden/>
              </w:rPr>
              <w:t>5</w:t>
            </w:r>
            <w:r>
              <w:rPr>
                <w:noProof/>
                <w:webHidden/>
              </w:rPr>
              <w:fldChar w:fldCharType="end"/>
            </w:r>
          </w:hyperlink>
        </w:p>
        <w:p w:rsidR="00F91207" w:rsidRDefault="00F91207" w14:paraId="7F0A505D" w14:textId="29A5EF73">
          <w:pPr>
            <w:pStyle w:val="TOC3"/>
            <w:tabs>
              <w:tab w:val="right" w:leader="dot" w:pos="9016"/>
            </w:tabs>
            <w:rPr>
              <w:rFonts w:asciiTheme="minorHAnsi" w:hAnsiTheme="minorHAnsi" w:eastAsiaTheme="minorEastAsia" w:cstheme="minorBidi"/>
              <w:noProof/>
              <w:kern w:val="2"/>
              <w:sz w:val="24"/>
              <w:szCs w:val="24"/>
              <w14:ligatures w14:val="standardContextual"/>
            </w:rPr>
          </w:pPr>
          <w:hyperlink w:history="1" w:anchor="_Toc241060577">
            <w:r w:rsidRPr="00E73941">
              <w:rPr>
                <w:rStyle w:val="Hyperlink"/>
                <w:noProof/>
              </w:rPr>
              <w:t>Ongoing contact</w:t>
            </w:r>
            <w:r>
              <w:rPr>
                <w:noProof/>
                <w:webHidden/>
              </w:rPr>
              <w:tab/>
            </w:r>
            <w:r>
              <w:rPr>
                <w:noProof/>
                <w:webHidden/>
              </w:rPr>
              <w:fldChar w:fldCharType="begin"/>
            </w:r>
            <w:r>
              <w:rPr>
                <w:noProof/>
                <w:webHidden/>
              </w:rPr>
              <w:instrText xml:space="preserve"> PAGEREF _Toc241060577 \h </w:instrText>
            </w:r>
            <w:r>
              <w:rPr>
                <w:noProof/>
                <w:webHidden/>
              </w:rPr>
            </w:r>
            <w:r>
              <w:rPr>
                <w:noProof/>
                <w:webHidden/>
              </w:rPr>
              <w:fldChar w:fldCharType="separate"/>
            </w:r>
            <w:r>
              <w:rPr>
                <w:noProof/>
                <w:webHidden/>
              </w:rPr>
              <w:t>5</w:t>
            </w:r>
            <w:r>
              <w:rPr>
                <w:noProof/>
                <w:webHidden/>
              </w:rPr>
              <w:fldChar w:fldCharType="end"/>
            </w:r>
          </w:hyperlink>
        </w:p>
        <w:p w:rsidR="00F91207" w:rsidRDefault="00F91207" w14:paraId="49B9EE4E" w14:textId="6E960D7A">
          <w:pPr>
            <w:pStyle w:val="TOC3"/>
            <w:tabs>
              <w:tab w:val="right" w:leader="dot" w:pos="9016"/>
            </w:tabs>
            <w:rPr>
              <w:rFonts w:asciiTheme="minorHAnsi" w:hAnsiTheme="minorHAnsi" w:eastAsiaTheme="minorEastAsia" w:cstheme="minorBidi"/>
              <w:noProof/>
              <w:kern w:val="2"/>
              <w:sz w:val="24"/>
              <w:szCs w:val="24"/>
              <w14:ligatures w14:val="standardContextual"/>
            </w:rPr>
          </w:pPr>
          <w:hyperlink w:history="1" w:anchor="_Toc241060578">
            <w:r w:rsidRPr="00E73941">
              <w:rPr>
                <w:rStyle w:val="Hyperlink"/>
                <w:noProof/>
              </w:rPr>
              <w:t>Certification of Absence</w:t>
            </w:r>
            <w:r>
              <w:rPr>
                <w:noProof/>
                <w:webHidden/>
              </w:rPr>
              <w:tab/>
            </w:r>
            <w:r>
              <w:rPr>
                <w:noProof/>
                <w:webHidden/>
              </w:rPr>
              <w:fldChar w:fldCharType="begin"/>
            </w:r>
            <w:r>
              <w:rPr>
                <w:noProof/>
                <w:webHidden/>
              </w:rPr>
              <w:instrText xml:space="preserve"> PAGEREF _Toc241060578 \h </w:instrText>
            </w:r>
            <w:r>
              <w:rPr>
                <w:noProof/>
                <w:webHidden/>
              </w:rPr>
            </w:r>
            <w:r>
              <w:rPr>
                <w:noProof/>
                <w:webHidden/>
              </w:rPr>
              <w:fldChar w:fldCharType="separate"/>
            </w:r>
            <w:r>
              <w:rPr>
                <w:noProof/>
                <w:webHidden/>
              </w:rPr>
              <w:t>5</w:t>
            </w:r>
            <w:r>
              <w:rPr>
                <w:noProof/>
                <w:webHidden/>
              </w:rPr>
              <w:fldChar w:fldCharType="end"/>
            </w:r>
          </w:hyperlink>
        </w:p>
        <w:p w:rsidR="00F91207" w:rsidRDefault="00F91207" w14:paraId="7CF808B7" w14:textId="67F92A76">
          <w:pPr>
            <w:pStyle w:val="TOC2"/>
            <w:tabs>
              <w:tab w:val="right" w:leader="dot" w:pos="9016"/>
            </w:tabs>
            <w:rPr>
              <w:rFonts w:asciiTheme="minorHAnsi" w:hAnsiTheme="minorHAnsi" w:eastAsiaTheme="minorEastAsia" w:cstheme="minorBidi"/>
              <w:noProof/>
              <w:kern w:val="2"/>
              <w:sz w:val="24"/>
              <w:szCs w:val="24"/>
              <w14:ligatures w14:val="standardContextual"/>
            </w:rPr>
          </w:pPr>
          <w:hyperlink w:history="1" w:anchor="_Toc241060579">
            <w:r w:rsidRPr="00E73941">
              <w:rPr>
                <w:rStyle w:val="Hyperlink"/>
                <w:noProof/>
              </w:rPr>
              <w:t>Return to Work Meeting</w:t>
            </w:r>
            <w:r>
              <w:rPr>
                <w:noProof/>
                <w:webHidden/>
              </w:rPr>
              <w:tab/>
            </w:r>
            <w:r>
              <w:rPr>
                <w:noProof/>
                <w:webHidden/>
              </w:rPr>
              <w:fldChar w:fldCharType="begin"/>
            </w:r>
            <w:r>
              <w:rPr>
                <w:noProof/>
                <w:webHidden/>
              </w:rPr>
              <w:instrText xml:space="preserve"> PAGEREF _Toc241060579 \h </w:instrText>
            </w:r>
            <w:r>
              <w:rPr>
                <w:noProof/>
                <w:webHidden/>
              </w:rPr>
            </w:r>
            <w:r>
              <w:rPr>
                <w:noProof/>
                <w:webHidden/>
              </w:rPr>
              <w:fldChar w:fldCharType="separate"/>
            </w:r>
            <w:r>
              <w:rPr>
                <w:noProof/>
                <w:webHidden/>
              </w:rPr>
              <w:t>6</w:t>
            </w:r>
            <w:r>
              <w:rPr>
                <w:noProof/>
                <w:webHidden/>
              </w:rPr>
              <w:fldChar w:fldCharType="end"/>
            </w:r>
          </w:hyperlink>
        </w:p>
        <w:p w:rsidR="00F91207" w:rsidRDefault="00F91207" w14:paraId="52734147" w14:textId="6F3AB810">
          <w:pPr>
            <w:pStyle w:val="TOC2"/>
            <w:tabs>
              <w:tab w:val="right" w:leader="dot" w:pos="9016"/>
            </w:tabs>
            <w:rPr>
              <w:rFonts w:asciiTheme="minorHAnsi" w:hAnsiTheme="minorHAnsi" w:eastAsiaTheme="minorEastAsia" w:cstheme="minorBidi"/>
              <w:noProof/>
              <w:kern w:val="2"/>
              <w:sz w:val="24"/>
              <w:szCs w:val="24"/>
              <w14:ligatures w14:val="standardContextual"/>
            </w:rPr>
          </w:pPr>
          <w:hyperlink w:history="1" w:anchor="_Toc241060580">
            <w:r w:rsidRPr="00E73941">
              <w:rPr>
                <w:rStyle w:val="Hyperlink"/>
                <w:noProof/>
              </w:rPr>
              <w:t>Sickness Absence and Annual Leave</w:t>
            </w:r>
            <w:r>
              <w:rPr>
                <w:noProof/>
                <w:webHidden/>
              </w:rPr>
              <w:tab/>
            </w:r>
            <w:r>
              <w:rPr>
                <w:noProof/>
                <w:webHidden/>
              </w:rPr>
              <w:fldChar w:fldCharType="begin"/>
            </w:r>
            <w:r>
              <w:rPr>
                <w:noProof/>
                <w:webHidden/>
              </w:rPr>
              <w:instrText xml:space="preserve"> PAGEREF _Toc241060580 \h </w:instrText>
            </w:r>
            <w:r>
              <w:rPr>
                <w:noProof/>
                <w:webHidden/>
              </w:rPr>
            </w:r>
            <w:r>
              <w:rPr>
                <w:noProof/>
                <w:webHidden/>
              </w:rPr>
              <w:fldChar w:fldCharType="separate"/>
            </w:r>
            <w:r>
              <w:rPr>
                <w:noProof/>
                <w:webHidden/>
              </w:rPr>
              <w:t>6</w:t>
            </w:r>
            <w:r>
              <w:rPr>
                <w:noProof/>
                <w:webHidden/>
              </w:rPr>
              <w:fldChar w:fldCharType="end"/>
            </w:r>
          </w:hyperlink>
        </w:p>
        <w:p w:rsidR="00F91207" w:rsidRDefault="00F91207" w14:paraId="2A9C10BE" w14:textId="2DE76635">
          <w:pPr>
            <w:pStyle w:val="TOC2"/>
            <w:tabs>
              <w:tab w:val="right" w:leader="dot" w:pos="9016"/>
            </w:tabs>
            <w:rPr>
              <w:rFonts w:asciiTheme="minorHAnsi" w:hAnsiTheme="minorHAnsi" w:eastAsiaTheme="minorEastAsia" w:cstheme="minorBidi"/>
              <w:noProof/>
              <w:kern w:val="2"/>
              <w:sz w:val="24"/>
              <w:szCs w:val="24"/>
              <w14:ligatures w14:val="standardContextual"/>
            </w:rPr>
          </w:pPr>
          <w:hyperlink w:history="1" w:anchor="_Toc241060581">
            <w:r w:rsidRPr="00E73941">
              <w:rPr>
                <w:rStyle w:val="Hyperlink"/>
                <w:noProof/>
              </w:rPr>
              <w:t>Holiday during sick leave</w:t>
            </w:r>
            <w:r>
              <w:rPr>
                <w:noProof/>
                <w:webHidden/>
              </w:rPr>
              <w:tab/>
            </w:r>
            <w:r>
              <w:rPr>
                <w:noProof/>
                <w:webHidden/>
              </w:rPr>
              <w:fldChar w:fldCharType="begin"/>
            </w:r>
            <w:r>
              <w:rPr>
                <w:noProof/>
                <w:webHidden/>
              </w:rPr>
              <w:instrText xml:space="preserve"> PAGEREF _Toc241060581 \h </w:instrText>
            </w:r>
            <w:r>
              <w:rPr>
                <w:noProof/>
                <w:webHidden/>
              </w:rPr>
            </w:r>
            <w:r>
              <w:rPr>
                <w:noProof/>
                <w:webHidden/>
              </w:rPr>
              <w:fldChar w:fldCharType="separate"/>
            </w:r>
            <w:r>
              <w:rPr>
                <w:noProof/>
                <w:webHidden/>
              </w:rPr>
              <w:t>6</w:t>
            </w:r>
            <w:r>
              <w:rPr>
                <w:noProof/>
                <w:webHidden/>
              </w:rPr>
              <w:fldChar w:fldCharType="end"/>
            </w:r>
          </w:hyperlink>
        </w:p>
        <w:p w:rsidR="00F91207" w:rsidRDefault="00F91207" w14:paraId="403B1B98" w14:textId="7FDA80A0">
          <w:pPr>
            <w:pStyle w:val="TOC2"/>
            <w:tabs>
              <w:tab w:val="right" w:leader="dot" w:pos="9016"/>
            </w:tabs>
            <w:rPr>
              <w:rFonts w:asciiTheme="minorHAnsi" w:hAnsiTheme="minorHAnsi" w:eastAsiaTheme="minorEastAsia" w:cstheme="minorBidi"/>
              <w:noProof/>
              <w:kern w:val="2"/>
              <w:sz w:val="24"/>
              <w:szCs w:val="24"/>
              <w14:ligatures w14:val="standardContextual"/>
            </w:rPr>
          </w:pPr>
          <w:hyperlink w:history="1" w:anchor="_Toc241060582">
            <w:r w:rsidRPr="00E73941">
              <w:rPr>
                <w:rStyle w:val="Hyperlink"/>
                <w:noProof/>
              </w:rPr>
              <w:t>Special Cases</w:t>
            </w:r>
            <w:r>
              <w:rPr>
                <w:noProof/>
                <w:webHidden/>
              </w:rPr>
              <w:tab/>
            </w:r>
            <w:r>
              <w:rPr>
                <w:noProof/>
                <w:webHidden/>
              </w:rPr>
              <w:fldChar w:fldCharType="begin"/>
            </w:r>
            <w:r>
              <w:rPr>
                <w:noProof/>
                <w:webHidden/>
              </w:rPr>
              <w:instrText xml:space="preserve"> PAGEREF _Toc241060582 \h </w:instrText>
            </w:r>
            <w:r>
              <w:rPr>
                <w:noProof/>
                <w:webHidden/>
              </w:rPr>
            </w:r>
            <w:r>
              <w:rPr>
                <w:noProof/>
                <w:webHidden/>
              </w:rPr>
              <w:fldChar w:fldCharType="separate"/>
            </w:r>
            <w:r>
              <w:rPr>
                <w:noProof/>
                <w:webHidden/>
              </w:rPr>
              <w:t>7</w:t>
            </w:r>
            <w:r>
              <w:rPr>
                <w:noProof/>
                <w:webHidden/>
              </w:rPr>
              <w:fldChar w:fldCharType="end"/>
            </w:r>
          </w:hyperlink>
        </w:p>
        <w:p w:rsidR="00F91207" w:rsidRDefault="00F91207" w14:paraId="369E7681" w14:textId="255FB4F6">
          <w:pPr>
            <w:pStyle w:val="TOC2"/>
            <w:tabs>
              <w:tab w:val="right" w:leader="dot" w:pos="9016"/>
            </w:tabs>
            <w:rPr>
              <w:rFonts w:asciiTheme="minorHAnsi" w:hAnsiTheme="minorHAnsi" w:eastAsiaTheme="minorEastAsia" w:cstheme="minorBidi"/>
              <w:noProof/>
              <w:kern w:val="2"/>
              <w:sz w:val="24"/>
              <w:szCs w:val="24"/>
              <w14:ligatures w14:val="standardContextual"/>
            </w:rPr>
          </w:pPr>
          <w:hyperlink w:history="1" w:anchor="_Toc241060583">
            <w:r w:rsidRPr="00E73941">
              <w:rPr>
                <w:rStyle w:val="Hyperlink"/>
                <w:noProof/>
              </w:rPr>
              <w:t>Short-Term Persistent Absence</w:t>
            </w:r>
            <w:r>
              <w:rPr>
                <w:noProof/>
                <w:webHidden/>
              </w:rPr>
              <w:tab/>
            </w:r>
            <w:r>
              <w:rPr>
                <w:noProof/>
                <w:webHidden/>
              </w:rPr>
              <w:fldChar w:fldCharType="begin"/>
            </w:r>
            <w:r>
              <w:rPr>
                <w:noProof/>
                <w:webHidden/>
              </w:rPr>
              <w:instrText xml:space="preserve"> PAGEREF _Toc241060583 \h </w:instrText>
            </w:r>
            <w:r>
              <w:rPr>
                <w:noProof/>
                <w:webHidden/>
              </w:rPr>
            </w:r>
            <w:r>
              <w:rPr>
                <w:noProof/>
                <w:webHidden/>
              </w:rPr>
              <w:fldChar w:fldCharType="separate"/>
            </w:r>
            <w:r>
              <w:rPr>
                <w:noProof/>
                <w:webHidden/>
              </w:rPr>
              <w:t>7</w:t>
            </w:r>
            <w:r>
              <w:rPr>
                <w:noProof/>
                <w:webHidden/>
              </w:rPr>
              <w:fldChar w:fldCharType="end"/>
            </w:r>
          </w:hyperlink>
        </w:p>
        <w:p w:rsidR="00F91207" w:rsidRDefault="00F91207" w14:paraId="7834F5FF" w14:textId="24E44524">
          <w:pPr>
            <w:pStyle w:val="TOC2"/>
            <w:tabs>
              <w:tab w:val="right" w:leader="dot" w:pos="9016"/>
            </w:tabs>
            <w:rPr>
              <w:rFonts w:asciiTheme="minorHAnsi" w:hAnsiTheme="minorHAnsi" w:eastAsiaTheme="minorEastAsia" w:cstheme="minorBidi"/>
              <w:noProof/>
              <w:kern w:val="2"/>
              <w:sz w:val="24"/>
              <w:szCs w:val="24"/>
              <w14:ligatures w14:val="standardContextual"/>
            </w:rPr>
          </w:pPr>
          <w:hyperlink w:history="1" w:anchor="_Toc241060584">
            <w:r w:rsidRPr="00E73941">
              <w:rPr>
                <w:rStyle w:val="Hyperlink"/>
                <w:noProof/>
              </w:rPr>
              <w:t>Formal Attendance Support meeting</w:t>
            </w:r>
            <w:r>
              <w:rPr>
                <w:noProof/>
                <w:webHidden/>
              </w:rPr>
              <w:tab/>
            </w:r>
            <w:r>
              <w:rPr>
                <w:noProof/>
                <w:webHidden/>
              </w:rPr>
              <w:fldChar w:fldCharType="begin"/>
            </w:r>
            <w:r>
              <w:rPr>
                <w:noProof/>
                <w:webHidden/>
              </w:rPr>
              <w:instrText xml:space="preserve"> PAGEREF _Toc241060584 \h </w:instrText>
            </w:r>
            <w:r>
              <w:rPr>
                <w:noProof/>
                <w:webHidden/>
              </w:rPr>
            </w:r>
            <w:r>
              <w:rPr>
                <w:noProof/>
                <w:webHidden/>
              </w:rPr>
              <w:fldChar w:fldCharType="separate"/>
            </w:r>
            <w:r>
              <w:rPr>
                <w:noProof/>
                <w:webHidden/>
              </w:rPr>
              <w:t>7</w:t>
            </w:r>
            <w:r>
              <w:rPr>
                <w:noProof/>
                <w:webHidden/>
              </w:rPr>
              <w:fldChar w:fldCharType="end"/>
            </w:r>
          </w:hyperlink>
        </w:p>
        <w:p w:rsidR="00F91207" w:rsidRDefault="00F91207" w14:paraId="22CE2E40" w14:textId="1C781B58">
          <w:pPr>
            <w:pStyle w:val="TOC2"/>
            <w:tabs>
              <w:tab w:val="right" w:leader="dot" w:pos="9016"/>
            </w:tabs>
            <w:rPr>
              <w:rFonts w:asciiTheme="minorHAnsi" w:hAnsiTheme="minorHAnsi" w:eastAsiaTheme="minorEastAsia" w:cstheme="minorBidi"/>
              <w:noProof/>
              <w:kern w:val="2"/>
              <w:sz w:val="24"/>
              <w:szCs w:val="24"/>
              <w14:ligatures w14:val="standardContextual"/>
            </w:rPr>
          </w:pPr>
          <w:hyperlink w:history="1" w:anchor="_Toc241060585">
            <w:r w:rsidRPr="00E73941">
              <w:rPr>
                <w:rStyle w:val="Hyperlink"/>
                <w:noProof/>
              </w:rPr>
              <w:t>Long-Term Absence</w:t>
            </w:r>
            <w:r>
              <w:rPr>
                <w:noProof/>
                <w:webHidden/>
              </w:rPr>
              <w:tab/>
            </w:r>
            <w:r>
              <w:rPr>
                <w:noProof/>
                <w:webHidden/>
              </w:rPr>
              <w:fldChar w:fldCharType="begin"/>
            </w:r>
            <w:r>
              <w:rPr>
                <w:noProof/>
                <w:webHidden/>
              </w:rPr>
              <w:instrText xml:space="preserve"> PAGEREF _Toc241060585 \h </w:instrText>
            </w:r>
            <w:r>
              <w:rPr>
                <w:noProof/>
                <w:webHidden/>
              </w:rPr>
            </w:r>
            <w:r>
              <w:rPr>
                <w:noProof/>
                <w:webHidden/>
              </w:rPr>
              <w:fldChar w:fldCharType="separate"/>
            </w:r>
            <w:r>
              <w:rPr>
                <w:noProof/>
                <w:webHidden/>
              </w:rPr>
              <w:t>8</w:t>
            </w:r>
            <w:r>
              <w:rPr>
                <w:noProof/>
                <w:webHidden/>
              </w:rPr>
              <w:fldChar w:fldCharType="end"/>
            </w:r>
          </w:hyperlink>
        </w:p>
        <w:p w:rsidR="00F91207" w:rsidRDefault="00F91207" w14:paraId="5AD11568" w14:textId="765C921E">
          <w:pPr>
            <w:pStyle w:val="TOC2"/>
            <w:tabs>
              <w:tab w:val="right" w:leader="dot" w:pos="9016"/>
            </w:tabs>
            <w:rPr>
              <w:rFonts w:asciiTheme="minorHAnsi" w:hAnsiTheme="minorHAnsi" w:eastAsiaTheme="minorEastAsia" w:cstheme="minorBidi"/>
              <w:noProof/>
              <w:kern w:val="2"/>
              <w:sz w:val="24"/>
              <w:szCs w:val="24"/>
              <w14:ligatures w14:val="standardContextual"/>
            </w:rPr>
          </w:pPr>
          <w:hyperlink w:history="1" w:anchor="_Toc241060586">
            <w:r w:rsidRPr="00E73941">
              <w:rPr>
                <w:rStyle w:val="Hyperlink"/>
                <w:noProof/>
              </w:rPr>
              <w:t>Sickness Review Meetings</w:t>
            </w:r>
            <w:r>
              <w:rPr>
                <w:noProof/>
                <w:webHidden/>
              </w:rPr>
              <w:tab/>
            </w:r>
            <w:r>
              <w:rPr>
                <w:noProof/>
                <w:webHidden/>
              </w:rPr>
              <w:fldChar w:fldCharType="begin"/>
            </w:r>
            <w:r>
              <w:rPr>
                <w:noProof/>
                <w:webHidden/>
              </w:rPr>
              <w:instrText xml:space="preserve"> PAGEREF _Toc241060586 \h </w:instrText>
            </w:r>
            <w:r>
              <w:rPr>
                <w:noProof/>
                <w:webHidden/>
              </w:rPr>
            </w:r>
            <w:r>
              <w:rPr>
                <w:noProof/>
                <w:webHidden/>
              </w:rPr>
              <w:fldChar w:fldCharType="separate"/>
            </w:r>
            <w:r>
              <w:rPr>
                <w:noProof/>
                <w:webHidden/>
              </w:rPr>
              <w:t>8</w:t>
            </w:r>
            <w:r>
              <w:rPr>
                <w:noProof/>
                <w:webHidden/>
              </w:rPr>
              <w:fldChar w:fldCharType="end"/>
            </w:r>
          </w:hyperlink>
        </w:p>
        <w:p w:rsidR="00F91207" w:rsidRDefault="00F91207" w14:paraId="222F0D8D" w14:textId="3CDE4648">
          <w:pPr>
            <w:pStyle w:val="TOC1"/>
            <w:tabs>
              <w:tab w:val="right" w:leader="dot" w:pos="9016"/>
            </w:tabs>
            <w:rPr>
              <w:rFonts w:asciiTheme="minorHAnsi" w:hAnsiTheme="minorHAnsi" w:eastAsiaTheme="minorEastAsia" w:cstheme="minorBidi"/>
              <w:noProof/>
              <w:kern w:val="2"/>
              <w:sz w:val="24"/>
              <w:szCs w:val="24"/>
              <w14:ligatures w14:val="standardContextual"/>
            </w:rPr>
          </w:pPr>
          <w:hyperlink w:history="1" w:anchor="_Toc241060587">
            <w:r w:rsidRPr="00E73941">
              <w:rPr>
                <w:rStyle w:val="Hyperlink"/>
                <w:bCs/>
                <w:noProof/>
              </w:rPr>
              <w:t>Appeal</w:t>
            </w:r>
            <w:r>
              <w:rPr>
                <w:noProof/>
                <w:webHidden/>
              </w:rPr>
              <w:tab/>
            </w:r>
            <w:r>
              <w:rPr>
                <w:noProof/>
                <w:webHidden/>
              </w:rPr>
              <w:fldChar w:fldCharType="begin"/>
            </w:r>
            <w:r>
              <w:rPr>
                <w:noProof/>
                <w:webHidden/>
              </w:rPr>
              <w:instrText xml:space="preserve"> PAGEREF _Toc241060587 \h </w:instrText>
            </w:r>
            <w:r>
              <w:rPr>
                <w:noProof/>
                <w:webHidden/>
              </w:rPr>
            </w:r>
            <w:r>
              <w:rPr>
                <w:noProof/>
                <w:webHidden/>
              </w:rPr>
              <w:fldChar w:fldCharType="separate"/>
            </w:r>
            <w:r>
              <w:rPr>
                <w:noProof/>
                <w:webHidden/>
              </w:rPr>
              <w:t>9</w:t>
            </w:r>
            <w:r>
              <w:rPr>
                <w:noProof/>
                <w:webHidden/>
              </w:rPr>
              <w:fldChar w:fldCharType="end"/>
            </w:r>
          </w:hyperlink>
        </w:p>
        <w:p w:rsidR="00F91207" w:rsidRDefault="00F91207" w14:paraId="02279ABD" w14:textId="10963330">
          <w:pPr>
            <w:pStyle w:val="TOC2"/>
            <w:tabs>
              <w:tab w:val="right" w:leader="dot" w:pos="9016"/>
            </w:tabs>
            <w:rPr>
              <w:rFonts w:asciiTheme="minorHAnsi" w:hAnsiTheme="minorHAnsi" w:eastAsiaTheme="minorEastAsia" w:cstheme="minorBidi"/>
              <w:noProof/>
              <w:kern w:val="2"/>
              <w:sz w:val="24"/>
              <w:szCs w:val="24"/>
              <w14:ligatures w14:val="standardContextual"/>
            </w:rPr>
          </w:pPr>
          <w:hyperlink w:history="1" w:anchor="_Toc241060588">
            <w:r w:rsidRPr="00E73941">
              <w:rPr>
                <w:rStyle w:val="Hyperlink"/>
                <w:noProof/>
              </w:rPr>
              <w:t>Monitoring, Review and Reporting</w:t>
            </w:r>
            <w:r>
              <w:rPr>
                <w:noProof/>
                <w:webHidden/>
              </w:rPr>
              <w:tab/>
            </w:r>
            <w:r>
              <w:rPr>
                <w:noProof/>
                <w:webHidden/>
              </w:rPr>
              <w:fldChar w:fldCharType="begin"/>
            </w:r>
            <w:r>
              <w:rPr>
                <w:noProof/>
                <w:webHidden/>
              </w:rPr>
              <w:instrText xml:space="preserve"> PAGEREF _Toc241060588 \h </w:instrText>
            </w:r>
            <w:r>
              <w:rPr>
                <w:noProof/>
                <w:webHidden/>
              </w:rPr>
            </w:r>
            <w:r>
              <w:rPr>
                <w:noProof/>
                <w:webHidden/>
              </w:rPr>
              <w:fldChar w:fldCharType="separate"/>
            </w:r>
            <w:r>
              <w:rPr>
                <w:noProof/>
                <w:webHidden/>
              </w:rPr>
              <w:t>10</w:t>
            </w:r>
            <w:r>
              <w:rPr>
                <w:noProof/>
                <w:webHidden/>
              </w:rPr>
              <w:fldChar w:fldCharType="end"/>
            </w:r>
          </w:hyperlink>
        </w:p>
        <w:p w:rsidR="00A70E36" w:rsidRDefault="00A70E36" w14:paraId="6D192347" w14:textId="6C017BA6">
          <w:r>
            <w:rPr>
              <w:b/>
              <w:bCs/>
              <w:noProof/>
            </w:rPr>
            <w:fldChar w:fldCharType="end"/>
          </w:r>
        </w:p>
      </w:sdtContent>
    </w:sdt>
    <w:p w:rsidR="00A70E36" w:rsidRDefault="00A70E36" w14:paraId="223292E7" w14:textId="6344FCD1"/>
    <w:p w:rsidR="00A70E36" w:rsidRDefault="00A70E36" w14:paraId="5910C14B" w14:textId="77777777"/>
    <w:p w:rsidR="00A70E36" w:rsidRDefault="00A70E36" w14:paraId="55F83276" w14:textId="77777777"/>
    <w:p w:rsidR="00A70E36" w:rsidRDefault="00A70E36" w14:paraId="06F6A9EA" w14:textId="77777777"/>
    <w:p w:rsidR="00A70E36" w:rsidRDefault="00A70E36" w14:paraId="3C1E0A6D" w14:textId="77777777"/>
    <w:p w:rsidR="00A70E36" w:rsidRDefault="00A70E36" w14:paraId="202B0D0D" w14:textId="77777777"/>
    <w:p w:rsidR="00065D8A" w:rsidRDefault="00065D8A" w14:paraId="6328E3E8" w14:textId="77777777">
      <w:pPr>
        <w:spacing w:line="259" w:lineRule="auto"/>
        <w:rPr>
          <w:i/>
        </w:rPr>
      </w:pPr>
    </w:p>
    <w:p w:rsidRPr="00C17C42" w:rsidR="00065D8A" w:rsidRDefault="00000000" w14:paraId="223292E8" w14:textId="07A37693">
      <w:pPr>
        <w:pStyle w:val="Heading2"/>
        <w:rPr>
          <w:rStyle w:val="Heading1Char"/>
        </w:rPr>
      </w:pPr>
      <w:sdt>
        <w:sdtPr>
          <w:rPr>
            <w:b/>
            <w:sz w:val="40"/>
            <w:szCs w:val="32"/>
          </w:rPr>
          <w:tag w:val="goog_rdk_0"/>
          <w:id w:val="-1150875347"/>
          <w:showingPlcHdr/>
        </w:sdtPr>
        <w:sdtEndPr>
          <w:rPr>
            <w:b w:val="0"/>
            <w:sz w:val="32"/>
            <w:szCs w:val="40"/>
          </w:rPr>
        </w:sdtEndPr>
        <w:sdtContent>
          <w:r w:rsidR="00CA5DD2">
            <w:t xml:space="preserve">    </w:t>
          </w:r>
          <w:bookmarkStart w:name="_Toc216081433" w:id="0"/>
          <w:bookmarkStart w:name="_Toc241060567" w:id="1"/>
          <w:r w:rsidR="00CA5DD2">
            <w:t xml:space="preserve"> </w:t>
          </w:r>
        </w:sdtContent>
      </w:sdt>
      <w:r w:rsidRPr="00C17C42" w:rsidR="00EA6A45">
        <w:rPr>
          <w:rStyle w:val="Heading1Char"/>
        </w:rPr>
        <w:t>Absence Management Policy</w:t>
      </w:r>
      <w:bookmarkEnd w:id="0"/>
      <w:bookmarkEnd w:id="1"/>
    </w:p>
    <w:p w:rsidR="00065D8A" w:rsidP="001301D0" w:rsidRDefault="006A07D7" w14:paraId="223292E9" w14:textId="019BBB72">
      <w:pPr>
        <w:pStyle w:val="Heading2"/>
      </w:pPr>
      <w:bookmarkStart w:name="_Toc241060568" w:id="2"/>
      <w:r>
        <w:t>Statement</w:t>
      </w:r>
      <w:bookmarkEnd w:id="2"/>
      <w:r>
        <w:t xml:space="preserve"> </w:t>
      </w:r>
    </w:p>
    <w:p w:rsidR="00065D8A" w:rsidRDefault="500A6606" w14:paraId="223292EA" w14:textId="46C7DC35">
      <w:r w:rsidRPr="5ABCEA48" w:rsidR="500A6606">
        <w:rPr>
          <w:b w:val="1"/>
          <w:bCs w:val="1"/>
          <w:i w:val="1"/>
          <w:iCs w:val="1"/>
          <w:color w:val="00B050"/>
        </w:rPr>
        <w:t xml:space="preserve">[Insert </w:t>
      </w:r>
      <w:r w:rsidRPr="5ABCEA48" w:rsidR="00D6106C">
        <w:rPr>
          <w:b w:val="1"/>
          <w:bCs w:val="1"/>
          <w:i w:val="1"/>
          <w:iCs w:val="1"/>
          <w:color w:val="00B050"/>
        </w:rPr>
        <w:t>your organisation's name</w:t>
      </w:r>
      <w:r w:rsidRPr="5ABCEA48" w:rsidR="500A6606">
        <w:rPr>
          <w:b w:val="1"/>
          <w:bCs w:val="1"/>
          <w:i w:val="1"/>
          <w:iCs w:val="1"/>
          <w:color w:val="00B050"/>
        </w:rPr>
        <w:t>]</w:t>
      </w:r>
      <w:r w:rsidRPr="5ABCEA48" w:rsidR="500A6606">
        <w:rPr>
          <w:b w:val="1"/>
          <w:bCs w:val="1"/>
          <w:i w:val="1"/>
          <w:iCs w:val="1"/>
          <w:color w:val="00B050"/>
        </w:rPr>
        <w:t xml:space="preserve"> </w:t>
      </w:r>
      <w:r w:rsidR="6814E6A0">
        <w:rPr/>
        <w:t>aims to encourage all its employees to maximise their attendance at work while recognising that employees will, from time</w:t>
      </w:r>
      <w:r w:rsidR="6814E6A0">
        <w:rPr/>
        <w:t xml:space="preserve"> to time, be unable to come to work due to sickness and need to take appropriate time off work to rest and recuperate.</w:t>
      </w:r>
    </w:p>
    <w:p w:rsidR="006A07D7" w:rsidP="00C17C42" w:rsidRDefault="006A07D7" w14:paraId="226FD2B8" w14:textId="23AD1BDE">
      <w:pPr>
        <w:pStyle w:val="Heading2"/>
      </w:pPr>
      <w:bookmarkStart w:name="_Toc241060569" w:id="3"/>
      <w:r>
        <w:t>Purpose</w:t>
      </w:r>
      <w:bookmarkEnd w:id="3"/>
    </w:p>
    <w:p w:rsidR="00065D8A" w:rsidRDefault="00EA6A45" w14:paraId="223292EB" w14:textId="77777777">
      <w:r>
        <w:t xml:space="preserve">The purpose of this policy is to: </w:t>
      </w:r>
    </w:p>
    <w:p w:rsidR="00065D8A" w:rsidRDefault="00EA6A45" w14:paraId="223292EC" w14:textId="77777777">
      <w:pPr>
        <w:numPr>
          <w:ilvl w:val="0"/>
          <w:numId w:val="1"/>
        </w:numPr>
        <w:pBdr>
          <w:top w:val="nil"/>
          <w:left w:val="nil"/>
          <w:bottom w:val="nil"/>
          <w:right w:val="nil"/>
          <w:between w:val="nil"/>
        </w:pBdr>
        <w:spacing w:after="0"/>
        <w:rPr>
          <w:color w:val="000000"/>
        </w:rPr>
      </w:pPr>
      <w:r>
        <w:rPr>
          <w:color w:val="000000"/>
        </w:rPr>
        <w:t xml:space="preserve">ensure that employees who are absent from work due to ill health or injury receive fair and sympathetic treatment and are provided with support towards a full recovery. </w:t>
      </w:r>
    </w:p>
    <w:p w:rsidR="00065D8A" w:rsidRDefault="00EA6A45" w14:paraId="223292ED" w14:textId="0E49A81C">
      <w:pPr>
        <w:numPr>
          <w:ilvl w:val="0"/>
          <w:numId w:val="1"/>
        </w:numPr>
        <w:pBdr>
          <w:top w:val="nil"/>
          <w:left w:val="nil"/>
          <w:bottom w:val="nil"/>
          <w:right w:val="nil"/>
          <w:between w:val="nil"/>
        </w:pBdr>
        <w:rPr>
          <w:b/>
          <w:color w:val="000000"/>
        </w:rPr>
      </w:pPr>
      <w:r>
        <w:rPr>
          <w:color w:val="000000"/>
        </w:rPr>
        <w:t xml:space="preserve">provide consistent and effective procedures for </w:t>
      </w:r>
      <w:sdt>
        <w:sdtPr>
          <w:tag w:val="goog_rdk_2"/>
          <w:id w:val="494079473"/>
        </w:sdtPr>
        <w:sdtContent/>
      </w:sdt>
      <w:sdt>
        <w:sdtPr>
          <w:tag w:val="goog_rdk_3"/>
          <w:id w:val="-1656780340"/>
        </w:sdtPr>
        <w:sdtContent/>
      </w:sdt>
      <w:r>
        <w:rPr>
          <w:color w:val="000000"/>
        </w:rPr>
        <w:t>m</w:t>
      </w:r>
      <w:r w:rsidR="000631CE">
        <w:rPr>
          <w:color w:val="000000"/>
        </w:rPr>
        <w:t>anaging</w:t>
      </w:r>
      <w:r>
        <w:rPr>
          <w:color w:val="000000"/>
        </w:rPr>
        <w:t xml:space="preserve"> absence due to ill-health or injury, and for managing the consequences of absence for the functioning of the organisation.  </w:t>
      </w:r>
    </w:p>
    <w:p w:rsidR="00065D8A" w:rsidP="00C17C42" w:rsidRDefault="00EA6A45" w14:paraId="223292EE" w14:textId="77777777">
      <w:pPr>
        <w:pStyle w:val="Heading2"/>
      </w:pPr>
      <w:bookmarkStart w:name="_Toc241060570" w:id="4"/>
      <w:r>
        <w:t>Scope</w:t>
      </w:r>
      <w:bookmarkEnd w:id="4"/>
      <w:r>
        <w:t xml:space="preserve"> </w:t>
      </w:r>
    </w:p>
    <w:p w:rsidR="00475401" w:rsidRDefault="00EA6A45" w14:paraId="06B720DB" w14:textId="34102653">
      <w:pPr>
        <w:pBdr>
          <w:top w:val="nil"/>
          <w:left w:val="nil"/>
          <w:bottom w:val="nil"/>
          <w:right w:val="nil"/>
          <w:between w:val="nil"/>
        </w:pBdr>
        <w:spacing w:after="0" w:line="240" w:lineRule="auto"/>
        <w:jc w:val="both"/>
        <w:rPr>
          <w:color w:val="000000"/>
        </w:rPr>
      </w:pPr>
      <w:r>
        <w:rPr>
          <w:color w:val="000000"/>
        </w:rPr>
        <w:t>This policy applies to all employees. It does not apply to agency workers, consultants, zero-hours workers or volunteers.</w:t>
      </w:r>
    </w:p>
    <w:p w:rsidR="00475401" w:rsidP="00C17C42" w:rsidRDefault="00475401" w14:paraId="14B7DC34" w14:textId="336E4686">
      <w:pPr>
        <w:pStyle w:val="Heading2"/>
      </w:pPr>
      <w:bookmarkStart w:name="_Toc241060571" w:id="5"/>
      <w:r>
        <w:t>Related Documents</w:t>
      </w:r>
      <w:bookmarkEnd w:id="5"/>
    </w:p>
    <w:p w:rsidR="00A1755D" w:rsidP="11AF4ED6" w:rsidRDefault="0F9ADCB5" w14:paraId="0CD555A7" w14:textId="32CD42BE">
      <w:r>
        <w:t xml:space="preserve">This policy should be read alongside the following </w:t>
      </w:r>
      <w:r w:rsidRPr="00F77641" w:rsidR="4D1F5464">
        <w:rPr>
          <w:b/>
          <w:i/>
          <w:color w:val="00B050"/>
        </w:rPr>
        <w:t xml:space="preserve">[Insert </w:t>
      </w:r>
      <w:r w:rsidRPr="00F77641" w:rsidR="00D6106C">
        <w:rPr>
          <w:b/>
          <w:bCs/>
          <w:i/>
          <w:iCs/>
          <w:color w:val="00B050"/>
        </w:rPr>
        <w:t>your organisation's name</w:t>
      </w:r>
      <w:r w:rsidRPr="00F77641" w:rsidR="4D1F5464">
        <w:rPr>
          <w:b/>
          <w:i/>
          <w:color w:val="00B050"/>
        </w:rPr>
        <w:t>]</w:t>
      </w:r>
      <w:r>
        <w:rPr>
          <w:b/>
          <w:i/>
          <w:color w:val="00B050"/>
        </w:rPr>
        <w:t xml:space="preserve"> </w:t>
      </w:r>
      <w:r>
        <w:t>policies and relevant legislation:</w:t>
      </w:r>
    </w:p>
    <w:p w:rsidR="00D346E9" w:rsidP="00A1755D" w:rsidRDefault="00D346E9" w14:paraId="1DDF07A8" w14:textId="5378FC4B">
      <w:pPr>
        <w:pStyle w:val="ListParagraph"/>
        <w:widowControl w:val="0"/>
        <w:numPr>
          <w:ilvl w:val="0"/>
          <w:numId w:val="9"/>
        </w:numPr>
        <w:autoSpaceDE w:val="0"/>
        <w:autoSpaceDN w:val="0"/>
        <w:spacing w:after="0" w:line="240" w:lineRule="auto"/>
        <w:contextualSpacing w:val="0"/>
      </w:pPr>
      <w:r>
        <w:t>ACAS Code of Practice</w:t>
      </w:r>
    </w:p>
    <w:p w:rsidR="00D346E9" w:rsidP="00D346E9" w:rsidRDefault="00D346E9" w14:paraId="7E864C4D" w14:textId="374ABCCD">
      <w:pPr>
        <w:pStyle w:val="ListParagraph"/>
        <w:widowControl w:val="0"/>
        <w:numPr>
          <w:ilvl w:val="0"/>
          <w:numId w:val="9"/>
        </w:numPr>
        <w:autoSpaceDE w:val="0"/>
        <w:autoSpaceDN w:val="0"/>
        <w:spacing w:after="0" w:line="240" w:lineRule="auto"/>
        <w:contextualSpacing w:val="0"/>
      </w:pPr>
      <w:commentRangeStart w:id="6"/>
      <w:r>
        <w:t>Capability policy</w:t>
      </w:r>
    </w:p>
    <w:p w:rsidR="008746FA" w:rsidP="00D346E9" w:rsidRDefault="008746FA" w14:paraId="7982945B" w14:textId="30EF7639">
      <w:pPr>
        <w:pStyle w:val="ListParagraph"/>
        <w:widowControl w:val="0"/>
        <w:numPr>
          <w:ilvl w:val="0"/>
          <w:numId w:val="9"/>
        </w:numPr>
        <w:autoSpaceDE w:val="0"/>
        <w:autoSpaceDN w:val="0"/>
        <w:spacing w:after="0" w:line="240" w:lineRule="auto"/>
        <w:contextualSpacing w:val="0"/>
      </w:pPr>
      <w:r>
        <w:t xml:space="preserve">Data Protection </w:t>
      </w:r>
      <w:r w:rsidR="0098159F">
        <w:t xml:space="preserve">and Retention </w:t>
      </w:r>
      <w:r>
        <w:t>Policy</w:t>
      </w:r>
    </w:p>
    <w:p w:rsidRPr="00B86ABD" w:rsidR="00D346E9" w:rsidP="00D346E9" w:rsidRDefault="00D346E9" w14:paraId="4DF9084D" w14:textId="77777777">
      <w:pPr>
        <w:pStyle w:val="ListParagraph"/>
        <w:widowControl w:val="0"/>
        <w:numPr>
          <w:ilvl w:val="0"/>
          <w:numId w:val="9"/>
        </w:numPr>
        <w:autoSpaceDE w:val="0"/>
        <w:autoSpaceDN w:val="0"/>
        <w:spacing w:after="0" w:line="240" w:lineRule="auto"/>
        <w:contextualSpacing w:val="0"/>
      </w:pPr>
      <w:r>
        <w:t>Disciplinary Policy</w:t>
      </w:r>
    </w:p>
    <w:p w:rsidRPr="00B86ABD" w:rsidR="00D346E9" w:rsidP="00D346E9" w:rsidRDefault="00D346E9" w14:paraId="3BCE9065" w14:textId="549B9837">
      <w:pPr>
        <w:pStyle w:val="ListParagraph"/>
        <w:widowControl w:val="0"/>
        <w:numPr>
          <w:ilvl w:val="0"/>
          <w:numId w:val="9"/>
        </w:numPr>
        <w:autoSpaceDE w:val="0"/>
        <w:autoSpaceDN w:val="0"/>
        <w:spacing w:after="0" w:line="240" w:lineRule="auto"/>
        <w:contextualSpacing w:val="0"/>
      </w:pPr>
      <w:r>
        <w:t>Leave Policy</w:t>
      </w:r>
      <w:commentRangeEnd w:id="6"/>
      <w:r w:rsidRPr="00B86ABD" w:rsidR="003034F4">
        <w:rPr>
          <w:rStyle w:val="CommentReference"/>
          <w:sz w:val="22"/>
          <w:szCs w:val="22"/>
        </w:rPr>
        <w:commentReference w:id="6"/>
      </w:r>
    </w:p>
    <w:p w:rsidR="00065D8A" w:rsidP="00D346E9" w:rsidRDefault="6814E6A0" w14:paraId="223292F0" w14:textId="77777777">
      <w:pPr>
        <w:pStyle w:val="Heading2"/>
      </w:pPr>
      <w:bookmarkStart w:name="_Toc241060572" w:id="7"/>
      <w:r>
        <w:t>Key Principles</w:t>
      </w:r>
      <w:bookmarkEnd w:id="7"/>
      <w:r>
        <w:t xml:space="preserve"> </w:t>
      </w:r>
    </w:p>
    <w:p w:rsidR="00065D8A" w:rsidP="11AF4ED6" w:rsidRDefault="11B55BB5" w14:paraId="223292F1" w14:textId="6531518A">
      <w:r w:rsidRPr="00F77641">
        <w:rPr>
          <w:b/>
          <w:i/>
          <w:color w:val="00B050"/>
        </w:rPr>
        <w:t xml:space="preserve">[Insert </w:t>
      </w:r>
      <w:r w:rsidRPr="00F77641" w:rsidR="00160CC0">
        <w:rPr>
          <w:b/>
          <w:bCs/>
          <w:i/>
          <w:iCs/>
          <w:color w:val="00B050"/>
        </w:rPr>
        <w:t>your organisation's name</w:t>
      </w:r>
      <w:r w:rsidRPr="00F77641">
        <w:rPr>
          <w:b/>
          <w:i/>
          <w:color w:val="00B050"/>
        </w:rPr>
        <w:t>]</w:t>
      </w:r>
      <w:r w:rsidR="6814E6A0">
        <w:rPr>
          <w:b/>
          <w:i/>
          <w:color w:val="00B050"/>
        </w:rPr>
        <w:t xml:space="preserve"> </w:t>
      </w:r>
      <w:r w:rsidR="6814E6A0">
        <w:t>acknowledges that employees become ill occasionally and need to take time off work. Sick pay is provided so that people feel that they can take time off when they are genuinely not well.</w:t>
      </w:r>
    </w:p>
    <w:p w:rsidR="00065D8A" w:rsidRDefault="00EA6A45" w14:paraId="223292F2" w14:textId="77777777">
      <w:r>
        <w:t xml:space="preserve">Employees will be treated with consideration and respect during a period of ill health or injury. We expect all employees to take responsibility for maintaining good attendance and cooperate where there is a concern about their health or sickness absence.  </w:t>
      </w:r>
    </w:p>
    <w:p w:rsidR="00065D8A" w:rsidRDefault="6814E6A0" w14:paraId="223292F3" w14:textId="77777777">
      <w:r>
        <w:t xml:space="preserve">Managers are required to apply these policies and procedures consistently and equitably and to </w:t>
      </w:r>
      <w:bookmarkStart w:name="_Int_e5DHCl9U" w:id="8"/>
      <w:r>
        <w:t>exercise a duty of care to employees at all times</w:t>
      </w:r>
      <w:bookmarkEnd w:id="8"/>
      <w:r>
        <w:t xml:space="preserve">. </w:t>
      </w:r>
    </w:p>
    <w:p w:rsidR="00065D8A" w:rsidRDefault="00EA6A45" w14:paraId="223292F4" w14:textId="77777777">
      <w:r>
        <w:t>Line managers are responsible for ensuring sickness absence is promptly and accurately recorded; that their team’s absence is monitored, and timely return to work meetings are conducted.</w:t>
      </w:r>
    </w:p>
    <w:p w:rsidR="00065D8A" w:rsidRDefault="00EA6A45" w14:paraId="223292F5" w14:textId="77777777">
      <w:r>
        <w:lastRenderedPageBreak/>
        <w:t xml:space="preserve">We are aware that sickness absence may result from disability. At each stage of the procedure, we will consider whether there are reasonable adjustments that could be made to the role or to other aspects of work arrangements which could provide support at work or assist a return to work.    </w:t>
      </w:r>
    </w:p>
    <w:p w:rsidR="00065D8A" w:rsidRDefault="00EA6A45" w14:paraId="223292F6" w14:textId="77777777">
      <w:r>
        <w:t xml:space="preserve">Cases of unauthorised, fraudulent absence and abuse of the sickness absence reporting provisions will be dealt with under our disciplinary policy. </w:t>
      </w:r>
    </w:p>
    <w:p w:rsidR="00065D8A" w:rsidP="00122AD6" w:rsidRDefault="00EA6A45" w14:paraId="223292F8" w14:textId="77777777">
      <w:pPr>
        <w:pStyle w:val="Heading2"/>
      </w:pPr>
      <w:bookmarkStart w:name="_Toc241060573" w:id="9"/>
      <w:r>
        <w:t>Definitions</w:t>
      </w:r>
      <w:bookmarkEnd w:id="9"/>
    </w:p>
    <w:p w:rsidR="00065D8A" w:rsidRDefault="00EA6A45" w14:paraId="223292F9" w14:textId="77777777">
      <w:r>
        <w:rPr>
          <w:b/>
        </w:rPr>
        <w:t>“Short-term sickness absence”</w:t>
      </w:r>
      <w:r>
        <w:t xml:space="preserve"> means any period of sickness absence lasting less than 7 calendar days. </w:t>
      </w:r>
    </w:p>
    <w:p w:rsidR="00065D8A" w:rsidRDefault="00EA6A45" w14:paraId="223292FA" w14:textId="77777777">
      <w:pPr>
        <w:rPr>
          <w:b/>
        </w:rPr>
      </w:pPr>
      <w:r>
        <w:rPr>
          <w:b/>
        </w:rPr>
        <w:t>"Long-term sickness absence"</w:t>
      </w:r>
      <w:r>
        <w:t xml:space="preserve"> means any period of sickness lasting 4 weeks or more.  It may or may not be related to an underlying health condition. </w:t>
      </w:r>
    </w:p>
    <w:p w:rsidR="00065D8A" w:rsidP="11AF4ED6" w:rsidRDefault="6814E6A0" w14:paraId="223292FB" w14:textId="77777777">
      <w:pPr>
        <w:pStyle w:val="Heading2"/>
        <w:rPr>
          <w:highlight w:val="yellow"/>
        </w:rPr>
      </w:pPr>
      <w:bookmarkStart w:name="_Toc241060574" w:id="10"/>
      <w:r>
        <w:t>Sick Pay</w:t>
      </w:r>
      <w:bookmarkEnd w:id="10"/>
      <w:r>
        <w:t xml:space="preserve"> </w:t>
      </w:r>
    </w:p>
    <w:p w:rsidR="00065D8A" w:rsidRDefault="6814E6A0" w14:paraId="223292FC" w14:textId="77777777">
      <w:pPr>
        <w:spacing w:after="0" w:line="240" w:lineRule="auto"/>
        <w:jc w:val="both"/>
      </w:pPr>
      <w:r w:rsidRPr="007147AE">
        <w:rPr>
          <w:color w:val="000000" w:themeColor="text1"/>
        </w:rPr>
        <w:t>Sick pay is paid in any rolling 12-month period. We operate a contractual sick pay scheme that is more generous than statutory sick pay (SSP).</w:t>
      </w:r>
      <w:r w:rsidRPr="007147AE">
        <w:t> Any sickness absence taken is paid in line with our contractual sick/injury pay scheme</w:t>
      </w:r>
      <w:r>
        <w:t xml:space="preserve"> (inclusive of SSP) which provides payment during periods of certificated sickness as follows:</w:t>
      </w:r>
    </w:p>
    <w:p w:rsidR="00065D8A" w:rsidRDefault="00065D8A" w14:paraId="223292FD" w14:textId="77777777">
      <w:pPr>
        <w:spacing w:after="0" w:line="240" w:lineRule="auto"/>
        <w:jc w:val="both"/>
        <w:rPr>
          <w:color w:val="000000"/>
        </w:rPr>
      </w:pPr>
    </w:p>
    <w:tbl>
      <w:tblPr>
        <w:tblStyle w:val="a"/>
        <w:tblW w:w="9130" w:type="dxa"/>
        <w:tblInd w:w="360" w:type="dxa"/>
        <w:tblBorders>
          <w:top w:val="single" w:color="000000" w:sz="6" w:space="0"/>
          <w:left w:val="single" w:color="000000" w:sz="6" w:space="0"/>
          <w:bottom w:val="single" w:color="000000" w:sz="6" w:space="0"/>
          <w:right w:val="single" w:color="000000" w:sz="6" w:space="0"/>
        </w:tblBorders>
        <w:tblLayout w:type="fixed"/>
        <w:tblLook w:val="0400" w:firstRow="0" w:lastRow="0" w:firstColumn="0" w:lastColumn="0" w:noHBand="0" w:noVBand="1"/>
      </w:tblPr>
      <w:tblGrid>
        <w:gridCol w:w="3601"/>
        <w:gridCol w:w="5529"/>
      </w:tblGrid>
      <w:tr w:rsidR="00065D8A" w14:paraId="22329300" w14:textId="77777777">
        <w:trPr>
          <w:trHeight w:val="300"/>
        </w:trPr>
        <w:tc>
          <w:tcPr>
            <w:tcW w:w="3601" w:type="dxa"/>
            <w:tcBorders>
              <w:top w:val="single" w:color="000000" w:sz="6" w:space="0"/>
              <w:left w:val="single" w:color="000000" w:sz="6" w:space="0"/>
              <w:bottom w:val="single" w:color="000000" w:sz="6" w:space="0"/>
              <w:right w:val="single" w:color="000000" w:sz="6" w:space="0"/>
            </w:tcBorders>
          </w:tcPr>
          <w:p w:rsidR="00065D8A" w:rsidRDefault="00EA6A45" w14:paraId="223292FE" w14:textId="77777777">
            <w:pPr>
              <w:spacing w:after="0" w:line="240" w:lineRule="auto"/>
              <w:jc w:val="both"/>
            </w:pPr>
            <w:r>
              <w:rPr>
                <w:b/>
              </w:rPr>
              <w:t>Continuous Service</w:t>
            </w:r>
            <w:r>
              <w:t> </w:t>
            </w:r>
          </w:p>
        </w:tc>
        <w:tc>
          <w:tcPr>
            <w:tcW w:w="5529" w:type="dxa"/>
            <w:tcBorders>
              <w:top w:val="single" w:color="000000" w:sz="6" w:space="0"/>
              <w:left w:val="single" w:color="000000" w:sz="6" w:space="0"/>
              <w:bottom w:val="single" w:color="000000" w:sz="6" w:space="0"/>
              <w:right w:val="single" w:color="000000" w:sz="6" w:space="0"/>
            </w:tcBorders>
          </w:tcPr>
          <w:p w:rsidR="00065D8A" w:rsidRDefault="00EA6A45" w14:paraId="223292FF" w14:textId="77777777">
            <w:pPr>
              <w:spacing w:after="0" w:line="240" w:lineRule="auto"/>
              <w:jc w:val="both"/>
              <w:rPr>
                <w:b/>
              </w:rPr>
            </w:pPr>
            <w:r>
              <w:rPr>
                <w:b/>
              </w:rPr>
              <w:t>Maximum payment in any service rolling 12 month period</w:t>
            </w:r>
          </w:p>
        </w:tc>
      </w:tr>
      <w:tr w:rsidR="00065D8A" w14:paraId="22329303" w14:textId="77777777">
        <w:trPr>
          <w:trHeight w:val="300"/>
        </w:trPr>
        <w:tc>
          <w:tcPr>
            <w:tcW w:w="3601" w:type="dxa"/>
            <w:tcBorders>
              <w:top w:val="single" w:color="000000" w:sz="6" w:space="0"/>
              <w:left w:val="single" w:color="000000" w:sz="6" w:space="0"/>
              <w:bottom w:val="single" w:color="000000" w:sz="6" w:space="0"/>
              <w:right w:val="single" w:color="000000" w:sz="6" w:space="0"/>
            </w:tcBorders>
          </w:tcPr>
          <w:p w:rsidR="00065D8A" w:rsidRDefault="00EA6A45" w14:paraId="22329301" w14:textId="77777777">
            <w:pPr>
              <w:spacing w:after="0" w:line="240" w:lineRule="auto"/>
              <w:jc w:val="both"/>
            </w:pPr>
            <w:r>
              <w:t>During probationary period</w:t>
            </w:r>
          </w:p>
        </w:tc>
        <w:tc>
          <w:tcPr>
            <w:tcW w:w="5529" w:type="dxa"/>
            <w:tcBorders>
              <w:top w:val="single" w:color="000000" w:sz="6" w:space="0"/>
              <w:left w:val="single" w:color="000000" w:sz="6" w:space="0"/>
              <w:bottom w:val="single" w:color="000000" w:sz="6" w:space="0"/>
              <w:right w:val="single" w:color="000000" w:sz="6" w:space="0"/>
            </w:tcBorders>
          </w:tcPr>
          <w:p w:rsidR="00065D8A" w:rsidRDefault="00EA6A45" w14:paraId="22329302" w14:textId="77777777">
            <w:pPr>
              <w:spacing w:after="0" w:line="240" w:lineRule="auto"/>
            </w:pPr>
            <w:r>
              <w:t>1 month full pay followed by one month half pay</w:t>
            </w:r>
          </w:p>
        </w:tc>
      </w:tr>
      <w:tr w:rsidR="00065D8A" w14:paraId="22329306" w14:textId="77777777">
        <w:trPr>
          <w:trHeight w:val="300"/>
        </w:trPr>
        <w:tc>
          <w:tcPr>
            <w:tcW w:w="3601" w:type="dxa"/>
            <w:tcBorders>
              <w:top w:val="single" w:color="000000" w:sz="6" w:space="0"/>
              <w:left w:val="single" w:color="000000" w:sz="6" w:space="0"/>
              <w:bottom w:val="single" w:color="000000" w:sz="6" w:space="0"/>
              <w:right w:val="single" w:color="000000" w:sz="6" w:space="0"/>
            </w:tcBorders>
          </w:tcPr>
          <w:p w:rsidR="00065D8A" w:rsidRDefault="00EA6A45" w14:paraId="22329304" w14:textId="77777777">
            <w:pPr>
              <w:spacing w:after="0" w:line="240" w:lineRule="auto"/>
              <w:jc w:val="both"/>
            </w:pPr>
            <w:r>
              <w:t>After completion of probation period</w:t>
            </w:r>
          </w:p>
        </w:tc>
        <w:tc>
          <w:tcPr>
            <w:tcW w:w="5529" w:type="dxa"/>
            <w:tcBorders>
              <w:top w:val="single" w:color="000000" w:sz="6" w:space="0"/>
              <w:left w:val="single" w:color="000000" w:sz="6" w:space="0"/>
              <w:bottom w:val="single" w:color="000000" w:sz="6" w:space="0"/>
              <w:right w:val="single" w:color="000000" w:sz="6" w:space="0"/>
            </w:tcBorders>
          </w:tcPr>
          <w:p w:rsidR="00065D8A" w:rsidRDefault="00EA6A45" w14:paraId="22329305" w14:textId="77777777">
            <w:pPr>
              <w:spacing w:after="0" w:line="240" w:lineRule="auto"/>
              <w:jc w:val="both"/>
            </w:pPr>
            <w:r>
              <w:t>2 months full pay followed by 2 months half pay</w:t>
            </w:r>
          </w:p>
        </w:tc>
      </w:tr>
    </w:tbl>
    <w:p w:rsidR="00065D8A" w:rsidRDefault="00065D8A" w14:paraId="22329307" w14:textId="77777777">
      <w:pPr>
        <w:spacing w:after="0" w:line="240" w:lineRule="auto"/>
        <w:jc w:val="both"/>
        <w:rPr>
          <w:b/>
        </w:rPr>
      </w:pPr>
    </w:p>
    <w:p w:rsidR="00065D8A" w:rsidRDefault="00EA6A45" w14:paraId="22329308" w14:textId="77777777">
      <w:pPr>
        <w:spacing w:after="0" w:line="240" w:lineRule="auto"/>
        <w:jc w:val="both"/>
      </w:pPr>
      <w:r>
        <w:t>Sick pay under this scheme is subject to the usual deductions for PAYE, national insurance, pension contributions.  </w:t>
      </w:r>
    </w:p>
    <w:p w:rsidR="00065D8A" w:rsidRDefault="00065D8A" w14:paraId="22329309" w14:textId="77777777">
      <w:pPr>
        <w:spacing w:after="0" w:line="240" w:lineRule="auto"/>
        <w:jc w:val="both"/>
      </w:pPr>
    </w:p>
    <w:p w:rsidR="00065D8A" w:rsidRDefault="00EA6A45" w14:paraId="2232930A" w14:textId="77777777">
      <w:pPr>
        <w:spacing w:after="0" w:line="240" w:lineRule="auto"/>
        <w:jc w:val="both"/>
      </w:pPr>
      <w:r>
        <w:t xml:space="preserve">SSP is payable for up to 28 weeks in any one period of sickness absence, at a weekly rate set by the Government for the relevant tax year.  </w:t>
      </w:r>
    </w:p>
    <w:p w:rsidR="00065D8A" w:rsidRDefault="00065D8A" w14:paraId="2232930B" w14:textId="77777777">
      <w:pPr>
        <w:spacing w:after="0" w:line="240" w:lineRule="auto"/>
        <w:jc w:val="both"/>
      </w:pPr>
    </w:p>
    <w:p w:rsidR="00065D8A" w:rsidRDefault="6814E6A0" w14:paraId="2232930C" w14:textId="77777777">
      <w:pPr>
        <w:spacing w:after="0" w:line="240" w:lineRule="auto"/>
        <w:jc w:val="both"/>
      </w:pPr>
      <w:r>
        <w:t xml:space="preserve">Entitlement to payment is subject to notification of absence and production of medical certificates. Circumstances in which </w:t>
      </w:r>
      <w:commentRangeStart w:id="11"/>
      <w:r w:rsidRPr="00370C2E">
        <w:t>contractual sick pay</w:t>
      </w:r>
      <w:r>
        <w:t xml:space="preserve"> </w:t>
      </w:r>
      <w:commentRangeEnd w:id="11"/>
      <w:r w:rsidR="00077F85">
        <w:rPr>
          <w:rStyle w:val="CommentReference"/>
          <w:sz w:val="22"/>
          <w:szCs w:val="22"/>
        </w:rPr>
        <w:commentReference w:id="11"/>
      </w:r>
      <w:r>
        <w:t>may be withheld include:</w:t>
      </w:r>
    </w:p>
    <w:p w:rsidR="00065D8A" w:rsidRDefault="00EA6A45" w14:paraId="2232930D" w14:textId="77777777">
      <w:pPr>
        <w:spacing w:after="0" w:line="240" w:lineRule="auto"/>
        <w:jc w:val="both"/>
      </w:pPr>
      <w:r>
        <w:t> </w:t>
      </w:r>
    </w:p>
    <w:p w:rsidR="00065D8A" w:rsidRDefault="00EA6A45" w14:paraId="2232930E" w14:textId="77777777">
      <w:pPr>
        <w:numPr>
          <w:ilvl w:val="0"/>
          <w:numId w:val="2"/>
        </w:numPr>
        <w:spacing w:after="0" w:line="240" w:lineRule="auto"/>
        <w:ind w:left="426" w:hanging="142"/>
        <w:jc w:val="both"/>
      </w:pPr>
      <w:r>
        <w:t>You have failed to comply with our sickness absence notification and evidence requirements; </w:t>
      </w:r>
    </w:p>
    <w:p w:rsidR="00065D8A" w:rsidRDefault="6814E6A0" w14:paraId="2232930F" w14:textId="1F7F53D5">
      <w:pPr>
        <w:numPr>
          <w:ilvl w:val="0"/>
          <w:numId w:val="2"/>
        </w:numPr>
        <w:spacing w:after="0" w:line="240" w:lineRule="auto"/>
        <w:ind w:left="426" w:hanging="142"/>
        <w:jc w:val="both"/>
      </w:pPr>
      <w:r>
        <w:t xml:space="preserve">You refuse to attend a medical/occupational health examination at the reasonable request of </w:t>
      </w:r>
      <w:r w:rsidRPr="00F77641" w:rsidR="56092F8B">
        <w:rPr>
          <w:b/>
          <w:i/>
          <w:color w:val="00B050"/>
        </w:rPr>
        <w:t xml:space="preserve">[Insert </w:t>
      </w:r>
      <w:r w:rsidRPr="00F77641" w:rsidR="006B622E">
        <w:rPr>
          <w:b/>
          <w:bCs/>
          <w:i/>
          <w:iCs/>
          <w:color w:val="00B050"/>
        </w:rPr>
        <w:t>your organisation's name</w:t>
      </w:r>
      <w:r w:rsidRPr="00F77641" w:rsidR="56092F8B">
        <w:rPr>
          <w:b/>
          <w:i/>
          <w:color w:val="00B050"/>
        </w:rPr>
        <w:t>]</w:t>
      </w:r>
      <w:r>
        <w:t>; </w:t>
      </w:r>
    </w:p>
    <w:p w:rsidR="00065D8A" w:rsidRDefault="00EA6A45" w14:paraId="22329310" w14:textId="77777777">
      <w:pPr>
        <w:numPr>
          <w:ilvl w:val="0"/>
          <w:numId w:val="2"/>
        </w:numPr>
        <w:spacing w:after="0" w:line="240" w:lineRule="auto"/>
        <w:ind w:left="426" w:hanging="142"/>
        <w:jc w:val="both"/>
      </w:pPr>
      <w:r>
        <w:t>You make or produce misleading or untrue statements or documentation concerning your fitness to work. </w:t>
      </w:r>
    </w:p>
    <w:p w:rsidR="00065D8A" w:rsidRDefault="00065D8A" w14:paraId="22329311" w14:textId="77777777">
      <w:pPr>
        <w:spacing w:after="0" w:line="240" w:lineRule="auto"/>
        <w:jc w:val="both"/>
      </w:pPr>
    </w:p>
    <w:p w:rsidR="00065D8A" w:rsidRDefault="6814E6A0" w14:paraId="22329312" w14:textId="77777777">
      <w:pPr>
        <w:spacing w:after="0" w:line="240" w:lineRule="auto"/>
        <w:jc w:val="both"/>
      </w:pPr>
      <w:r>
        <w:t xml:space="preserve">We will write to you if your SSP </w:t>
      </w:r>
      <w:r w:rsidRPr="006F0107">
        <w:t>or contractual sick pay is being withheld or suspended.</w:t>
      </w:r>
      <w:r>
        <w:t> </w:t>
      </w:r>
    </w:p>
    <w:p w:rsidR="00065D8A" w:rsidRDefault="00065D8A" w14:paraId="22329313" w14:textId="77777777">
      <w:pPr>
        <w:spacing w:after="0" w:line="240" w:lineRule="auto"/>
        <w:jc w:val="both"/>
      </w:pPr>
    </w:p>
    <w:p w:rsidR="00065D8A" w:rsidRDefault="6814E6A0" w14:paraId="22329314" w14:textId="77777777">
      <w:pPr>
        <w:spacing w:after="0" w:line="240" w:lineRule="auto"/>
        <w:jc w:val="both"/>
      </w:pPr>
      <w:r>
        <w:t xml:space="preserve">If you are absent through an injury caused by an actionable </w:t>
      </w:r>
      <w:r w:rsidRPr="009A6B12">
        <w:t>negligence by a third party in respect of which damages are recoverable, you must inform your Line Manager immediately. Any payment received during this period other than SSP, shall be by way of a loan and must be repaid in full. However, this amount will not exceed the actual damages recovered as a result of the litigation.</w:t>
      </w:r>
    </w:p>
    <w:p w:rsidR="00065D8A" w:rsidRDefault="00065D8A" w14:paraId="22329315" w14:textId="77777777">
      <w:pPr>
        <w:spacing w:after="0" w:line="240" w:lineRule="auto"/>
        <w:jc w:val="both"/>
      </w:pPr>
    </w:p>
    <w:p w:rsidR="00065D8A" w:rsidP="11AF4ED6" w:rsidRDefault="6814E6A0" w14:paraId="22329316" w14:textId="6C4EACD5">
      <w:pPr>
        <w:spacing w:after="0" w:line="240" w:lineRule="auto"/>
        <w:jc w:val="both"/>
        <w:rPr>
          <w:highlight w:val="yellow"/>
        </w:rPr>
      </w:pPr>
      <w:r>
        <w:t xml:space="preserve">Under all provisions, the </w:t>
      </w:r>
      <w:r w:rsidRPr="00F77641" w:rsidR="3A9A5F23">
        <w:rPr>
          <w:b/>
          <w:i/>
          <w:color w:val="00B050"/>
        </w:rPr>
        <w:t>[</w:t>
      </w:r>
      <w:r w:rsidRPr="00F77641" w:rsidR="38CDED87">
        <w:rPr>
          <w:b/>
          <w:i/>
          <w:color w:val="00B050"/>
        </w:rPr>
        <w:t xml:space="preserve">CEO, </w:t>
      </w:r>
      <w:r w:rsidRPr="00F77641" w:rsidR="00641985">
        <w:rPr>
          <w:b/>
          <w:bCs/>
          <w:i/>
          <w:iCs/>
          <w:color w:val="00B050"/>
        </w:rPr>
        <w:t>director, senior</w:t>
      </w:r>
      <w:r w:rsidRPr="00F77641" w:rsidR="00FA5270">
        <w:rPr>
          <w:b/>
          <w:i/>
          <w:color w:val="00B050"/>
        </w:rPr>
        <w:t xml:space="preserve"> manager</w:t>
      </w:r>
      <w:r w:rsidRPr="00F77641" w:rsidR="00641985">
        <w:rPr>
          <w:b/>
          <w:bCs/>
          <w:i/>
          <w:iCs/>
          <w:color w:val="00B050"/>
        </w:rPr>
        <w:t>, or equivalent</w:t>
      </w:r>
      <w:r w:rsidRPr="00F77641" w:rsidR="3A9A5F23">
        <w:rPr>
          <w:b/>
          <w:i/>
          <w:color w:val="00B050"/>
        </w:rPr>
        <w:t>]</w:t>
      </w:r>
      <w:r>
        <w:rPr>
          <w:b/>
          <w:i/>
          <w:color w:val="00B050"/>
        </w:rPr>
        <w:t xml:space="preserve"> </w:t>
      </w:r>
      <w:r>
        <w:t xml:space="preserve">has the discretion to vary by increasing or extending the entitlement outlined above. </w:t>
      </w:r>
      <w:r w:rsidRPr="006154A0">
        <w:t xml:space="preserve">This will be considered on a case-by-case basis and may be subject to </w:t>
      </w:r>
      <w:r w:rsidRPr="00F77641" w:rsidR="006154A0">
        <w:rPr>
          <w:b/>
          <w:i/>
          <w:color w:val="00B050"/>
        </w:rPr>
        <w:t xml:space="preserve">[CEO, </w:t>
      </w:r>
      <w:r w:rsidRPr="00F77641" w:rsidR="00641985">
        <w:rPr>
          <w:b/>
          <w:bCs/>
          <w:i/>
          <w:iCs/>
          <w:color w:val="00B050"/>
        </w:rPr>
        <w:t>director, senior manager, or equivalent</w:t>
      </w:r>
      <w:r w:rsidRPr="00F77641" w:rsidR="006154A0">
        <w:rPr>
          <w:b/>
          <w:i/>
          <w:color w:val="00B050"/>
        </w:rPr>
        <w:t>]</w:t>
      </w:r>
      <w:r w:rsidR="006154A0">
        <w:t xml:space="preserve"> </w:t>
      </w:r>
      <w:r w:rsidRPr="006154A0">
        <w:t>approval.  </w:t>
      </w:r>
    </w:p>
    <w:p w:rsidR="00065D8A" w:rsidP="00122AD6" w:rsidRDefault="00EA6A45" w14:paraId="22329317" w14:textId="77777777">
      <w:pPr>
        <w:pStyle w:val="Heading2"/>
      </w:pPr>
      <w:bookmarkStart w:name="_Toc241060575" w:id="12"/>
      <w:r>
        <w:lastRenderedPageBreak/>
        <w:t>Notification of Absence</w:t>
      </w:r>
      <w:bookmarkEnd w:id="12"/>
    </w:p>
    <w:p w:rsidR="00065D8A" w:rsidRDefault="00EA6A45" w14:paraId="22329318" w14:textId="77777777">
      <w:pPr>
        <w:pStyle w:val="Heading3"/>
      </w:pPr>
      <w:bookmarkStart w:name="_Toc241060576" w:id="13"/>
      <w:r>
        <w:t>First day of Absence Contact</w:t>
      </w:r>
      <w:bookmarkEnd w:id="13"/>
    </w:p>
    <w:p w:rsidR="00065D8A" w:rsidRDefault="00EA6A45" w14:paraId="22329319" w14:textId="77777777">
      <w:r>
        <w:t xml:space="preserve">If you are unable to attend work due to ill health or injury you should inform your line manager, as early as possible on the first day of absence and no later than 30 minutes before the start time of your working day.  If you are unable to contact your line manager you should contact the next most appropriate person within the department. </w:t>
      </w:r>
    </w:p>
    <w:p w:rsidR="00065D8A" w:rsidP="11AF4ED6" w:rsidRDefault="6814E6A0" w14:paraId="2232931A" w14:textId="396BFDA4">
      <w:r>
        <w:t>Notification of sickness absence may be given via telephone, text message, email or</w:t>
      </w:r>
      <w:r w:rsidRPr="00641985">
        <w:rPr>
          <w:b/>
        </w:rPr>
        <w:t xml:space="preserve"> </w:t>
      </w:r>
      <w:r w:rsidRPr="00641985" w:rsidR="69DFCC43">
        <w:rPr>
          <w:b/>
          <w:i/>
          <w:color w:val="00B050"/>
        </w:rPr>
        <w:t>[Insert name of any workplace communication platform used]</w:t>
      </w:r>
      <w:r w:rsidRPr="00641985">
        <w:rPr>
          <w:b/>
        </w:rPr>
        <w:t xml:space="preserve"> </w:t>
      </w:r>
      <w:r>
        <w:t xml:space="preserve">directly to your line manager. In exceptional circumstances where you are unable to make contact yourself (e.g. because of hospitalisation), another person such as a friend or relative can make contact on your behalf. </w:t>
      </w:r>
    </w:p>
    <w:p w:rsidR="00065D8A" w:rsidRDefault="00EA6A45" w14:paraId="2232931B" w14:textId="77777777">
      <w:r>
        <w:t xml:space="preserve">If you come into work but need to leave during the day because of ill health, you should inform your manager before leaving work.  </w:t>
      </w:r>
    </w:p>
    <w:p w:rsidR="00065D8A" w:rsidRDefault="00EA6A45" w14:paraId="2232931C" w14:textId="77777777">
      <w:pPr>
        <w:pStyle w:val="Heading3"/>
      </w:pPr>
      <w:bookmarkStart w:name="_heading=h.iwqle72p40o4" w:colFirst="0" w:colLast="0" w:id="14"/>
      <w:bookmarkStart w:name="_Toc241060577" w:id="15"/>
      <w:bookmarkEnd w:id="14"/>
      <w:r>
        <w:t>Ongoing contact</w:t>
      </w:r>
      <w:bookmarkEnd w:id="15"/>
      <w:r>
        <w:t>  </w:t>
      </w:r>
    </w:p>
    <w:p w:rsidR="00065D8A" w:rsidRDefault="00EA6A45" w14:paraId="2232931D" w14:textId="77777777">
      <w:pPr>
        <w:pBdr>
          <w:top w:val="nil"/>
          <w:left w:val="nil"/>
          <w:bottom w:val="nil"/>
          <w:right w:val="nil"/>
          <w:between w:val="nil"/>
        </w:pBdr>
        <w:spacing w:after="0" w:line="240" w:lineRule="auto"/>
        <w:jc w:val="both"/>
        <w:rPr>
          <w:color w:val="000000"/>
        </w:rPr>
      </w:pPr>
      <w:r>
        <w:rPr>
          <w:color w:val="000000"/>
        </w:rPr>
        <w:t>You should keep your line manager updated on your likely return to work.   </w:t>
      </w:r>
    </w:p>
    <w:p w:rsidR="00065D8A" w:rsidRDefault="00EA6A45" w14:paraId="2232931E" w14:textId="77777777">
      <w:pPr>
        <w:pBdr>
          <w:top w:val="nil"/>
          <w:left w:val="nil"/>
          <w:bottom w:val="nil"/>
          <w:right w:val="nil"/>
          <w:between w:val="nil"/>
        </w:pBdr>
        <w:spacing w:after="0" w:line="240" w:lineRule="auto"/>
        <w:jc w:val="both"/>
        <w:rPr>
          <w:color w:val="000000"/>
        </w:rPr>
      </w:pPr>
      <w:r>
        <w:rPr>
          <w:color w:val="000000"/>
        </w:rPr>
        <w:t> </w:t>
      </w:r>
    </w:p>
    <w:p w:rsidR="00065D8A" w:rsidRDefault="00EA6A45" w14:paraId="2232931F" w14:textId="77777777">
      <w:pPr>
        <w:pBdr>
          <w:top w:val="nil"/>
          <w:left w:val="nil"/>
          <w:bottom w:val="nil"/>
          <w:right w:val="nil"/>
          <w:between w:val="nil"/>
        </w:pBdr>
        <w:spacing w:after="0" w:line="240" w:lineRule="auto"/>
        <w:jc w:val="both"/>
        <w:rPr>
          <w:color w:val="000000"/>
        </w:rPr>
      </w:pPr>
      <w:r>
        <w:rPr>
          <w:color w:val="000000"/>
        </w:rPr>
        <w:t>It is expected that for each subsequent sick day after the first day of absence, you will contact your manager as soon as reasonably practicable in the morning. Where there is no indication as to when you may be fit to return you must agree with your line manager when you will contact them to update them on progress. This should be at least once a week on an agreed day and time.   </w:t>
      </w:r>
    </w:p>
    <w:p w:rsidR="00065D8A" w:rsidRDefault="00EA6A45" w14:paraId="22329320" w14:textId="77777777">
      <w:pPr>
        <w:pBdr>
          <w:top w:val="nil"/>
          <w:left w:val="nil"/>
          <w:bottom w:val="nil"/>
          <w:right w:val="nil"/>
          <w:between w:val="nil"/>
        </w:pBdr>
        <w:spacing w:after="0" w:line="240" w:lineRule="auto"/>
        <w:jc w:val="both"/>
        <w:rPr>
          <w:color w:val="000000"/>
        </w:rPr>
      </w:pPr>
      <w:r>
        <w:rPr>
          <w:color w:val="000000"/>
        </w:rPr>
        <w:t> </w:t>
      </w:r>
    </w:p>
    <w:p w:rsidR="00065D8A" w:rsidRDefault="00EA6A45" w14:paraId="22329321" w14:textId="77777777">
      <w:pPr>
        <w:pBdr>
          <w:top w:val="nil"/>
          <w:left w:val="nil"/>
          <w:bottom w:val="nil"/>
          <w:right w:val="nil"/>
          <w:between w:val="nil"/>
        </w:pBdr>
        <w:spacing w:after="0" w:line="240" w:lineRule="auto"/>
        <w:jc w:val="both"/>
        <w:rPr>
          <w:color w:val="000000"/>
        </w:rPr>
      </w:pPr>
      <w:bookmarkStart w:name="_heading=h.q0ygxotj70z4" w:colFirst="0" w:colLast="0" w:id="16"/>
      <w:bookmarkEnd w:id="16"/>
      <w:r>
        <w:rPr>
          <w:color w:val="000000"/>
        </w:rPr>
        <w:t>In cases of serious illness, hospitalisation or long-term sickness absence, your line manager will use their discretion and agree to different arrangements.  </w:t>
      </w:r>
    </w:p>
    <w:p w:rsidR="00065D8A" w:rsidRDefault="00065D8A" w14:paraId="22329322" w14:textId="77777777">
      <w:pPr>
        <w:pBdr>
          <w:top w:val="nil"/>
          <w:left w:val="nil"/>
          <w:bottom w:val="nil"/>
          <w:right w:val="nil"/>
          <w:between w:val="nil"/>
        </w:pBdr>
        <w:spacing w:after="0" w:line="240" w:lineRule="auto"/>
        <w:jc w:val="both"/>
        <w:rPr>
          <w:color w:val="000000"/>
        </w:rPr>
      </w:pPr>
    </w:p>
    <w:p w:rsidR="00065D8A" w:rsidRDefault="00EA6A45" w14:paraId="22329323" w14:textId="77777777">
      <w:pPr>
        <w:pStyle w:val="Heading3"/>
      </w:pPr>
      <w:bookmarkStart w:name="_Toc241060578" w:id="17"/>
      <w:r>
        <w:t>Certification of Absence</w:t>
      </w:r>
      <w:bookmarkEnd w:id="17"/>
      <w:r>
        <w:t xml:space="preserve">  </w:t>
      </w:r>
    </w:p>
    <w:p w:rsidR="00065D8A" w:rsidRDefault="00EA6A45" w14:paraId="22329324" w14:textId="77777777">
      <w:pPr>
        <w:numPr>
          <w:ilvl w:val="0"/>
          <w:numId w:val="5"/>
        </w:numPr>
        <w:pBdr>
          <w:top w:val="nil"/>
          <w:left w:val="nil"/>
          <w:bottom w:val="nil"/>
          <w:right w:val="nil"/>
          <w:between w:val="nil"/>
        </w:pBdr>
        <w:spacing w:before="280" w:after="0" w:line="240" w:lineRule="auto"/>
        <w:jc w:val="both"/>
        <w:rPr>
          <w:color w:val="000000"/>
        </w:rPr>
      </w:pPr>
      <w:r>
        <w:rPr>
          <w:color w:val="000000"/>
        </w:rPr>
        <w:t xml:space="preserve">For absences of </w:t>
      </w:r>
      <w:r>
        <w:rPr>
          <w:b/>
          <w:color w:val="000000"/>
        </w:rPr>
        <w:t>7 days or less</w:t>
      </w:r>
      <w:r>
        <w:rPr>
          <w:color w:val="000000"/>
        </w:rPr>
        <w:t xml:space="preserve"> – the employee can self-certify their absence. </w:t>
      </w:r>
    </w:p>
    <w:p w:rsidR="00065D8A" w:rsidRDefault="00EA6A45" w14:paraId="22329325" w14:textId="77777777">
      <w:pPr>
        <w:numPr>
          <w:ilvl w:val="0"/>
          <w:numId w:val="5"/>
        </w:numPr>
        <w:pBdr>
          <w:top w:val="nil"/>
          <w:left w:val="nil"/>
          <w:bottom w:val="nil"/>
          <w:right w:val="nil"/>
          <w:between w:val="nil"/>
        </w:pBdr>
        <w:spacing w:after="0" w:line="240" w:lineRule="auto"/>
        <w:jc w:val="both"/>
        <w:rPr>
          <w:color w:val="000000"/>
        </w:rPr>
      </w:pPr>
      <w:r>
        <w:rPr>
          <w:color w:val="000000"/>
        </w:rPr>
        <w:t xml:space="preserve">For absence lasting of </w:t>
      </w:r>
      <w:r>
        <w:rPr>
          <w:b/>
          <w:color w:val="000000"/>
        </w:rPr>
        <w:t>8 days or more</w:t>
      </w:r>
      <w:r>
        <w:rPr>
          <w:color w:val="000000"/>
        </w:rPr>
        <w:t xml:space="preserve"> - all sickness which lasts longer than 7 consecutive days (including weekends) require the employee to provide medical evidence. This normally is in the form of a fit note, also known as a "statement of fitness for work", which is issued by the medical expert who assessed the employee's fitness for work (Doctor, GPs, nurses, pharmacists).  </w:t>
      </w:r>
    </w:p>
    <w:p w:rsidR="00065D8A" w:rsidRDefault="00065D8A" w14:paraId="22329326" w14:textId="77777777">
      <w:pPr>
        <w:pBdr>
          <w:top w:val="nil"/>
          <w:left w:val="nil"/>
          <w:bottom w:val="nil"/>
          <w:right w:val="nil"/>
          <w:between w:val="nil"/>
        </w:pBdr>
        <w:spacing w:after="0" w:line="240" w:lineRule="auto"/>
        <w:jc w:val="both"/>
        <w:rPr>
          <w:color w:val="000000"/>
        </w:rPr>
      </w:pPr>
    </w:p>
    <w:p w:rsidR="00065D8A" w:rsidRDefault="00EA6A45" w14:paraId="22329327" w14:textId="77777777">
      <w:pPr>
        <w:pBdr>
          <w:top w:val="nil"/>
          <w:left w:val="nil"/>
          <w:bottom w:val="nil"/>
          <w:right w:val="nil"/>
          <w:between w:val="nil"/>
        </w:pBdr>
        <w:shd w:val="clear" w:color="auto" w:fill="FFFFFF"/>
        <w:spacing w:after="0" w:line="240" w:lineRule="auto"/>
        <w:jc w:val="both"/>
        <w:rPr>
          <w:color w:val="000000"/>
        </w:rPr>
      </w:pPr>
      <w:r>
        <w:rPr>
          <w:color w:val="000000"/>
        </w:rPr>
        <w:t>The line manager must ensure that the employee provides a fit note as soon as possible. A fit note may state that you are: </w:t>
      </w:r>
    </w:p>
    <w:p w:rsidR="00065D8A" w:rsidRDefault="00EA6A45" w14:paraId="22329328" w14:textId="77777777">
      <w:pPr>
        <w:numPr>
          <w:ilvl w:val="0"/>
          <w:numId w:val="4"/>
        </w:numPr>
        <w:pBdr>
          <w:top w:val="nil"/>
          <w:left w:val="nil"/>
          <w:bottom w:val="nil"/>
          <w:right w:val="nil"/>
          <w:between w:val="nil"/>
        </w:pBdr>
        <w:shd w:val="clear" w:color="auto" w:fill="FFFFFF"/>
        <w:spacing w:after="0" w:line="240" w:lineRule="auto"/>
        <w:jc w:val="both"/>
        <w:rPr>
          <w:color w:val="000000"/>
        </w:rPr>
      </w:pPr>
      <w:r>
        <w:rPr>
          <w:color w:val="000000"/>
        </w:rPr>
        <w:t>"Not fit for work", in which case you should remain off work; or </w:t>
      </w:r>
    </w:p>
    <w:p w:rsidR="00065D8A" w:rsidRDefault="00EA6A45" w14:paraId="22329329" w14:textId="77777777">
      <w:pPr>
        <w:numPr>
          <w:ilvl w:val="0"/>
          <w:numId w:val="4"/>
        </w:numPr>
        <w:pBdr>
          <w:top w:val="nil"/>
          <w:left w:val="nil"/>
          <w:bottom w:val="nil"/>
          <w:right w:val="nil"/>
          <w:between w:val="nil"/>
        </w:pBdr>
        <w:shd w:val="clear" w:color="auto" w:fill="FFFFFF"/>
        <w:spacing w:after="0" w:line="240" w:lineRule="auto"/>
        <w:jc w:val="both"/>
        <w:rPr>
          <w:color w:val="000000"/>
        </w:rPr>
      </w:pPr>
      <w:r>
        <w:rPr>
          <w:color w:val="000000"/>
        </w:rPr>
        <w:t>"May be fit for work", with healthcare professional's recommendations (for example, a phased return, amended job duties, altered hours of work, or workplace adaptations). </w:t>
      </w:r>
    </w:p>
    <w:p w:rsidR="00065D8A" w:rsidRDefault="00065D8A" w14:paraId="2232932A" w14:textId="77777777">
      <w:pPr>
        <w:pBdr>
          <w:top w:val="nil"/>
          <w:left w:val="nil"/>
          <w:bottom w:val="nil"/>
          <w:right w:val="nil"/>
          <w:between w:val="nil"/>
        </w:pBdr>
        <w:shd w:val="clear" w:color="auto" w:fill="FFFFFF"/>
        <w:spacing w:after="0" w:line="240" w:lineRule="auto"/>
        <w:ind w:left="1440"/>
        <w:jc w:val="both"/>
        <w:rPr>
          <w:color w:val="000000"/>
        </w:rPr>
      </w:pPr>
    </w:p>
    <w:p w:rsidR="00065D8A" w:rsidP="11AF4ED6" w:rsidRDefault="6814E6A0" w14:paraId="2232932B" w14:textId="3737DE22">
      <w:pPr>
        <w:pBdr>
          <w:top w:val="nil"/>
          <w:left w:val="nil"/>
          <w:bottom w:val="nil"/>
          <w:right w:val="nil"/>
          <w:between w:val="nil"/>
        </w:pBdr>
        <w:shd w:val="clear" w:color="auto" w:fill="FFFFFF" w:themeFill="background1"/>
        <w:spacing w:after="0" w:line="240" w:lineRule="auto"/>
        <w:jc w:val="both"/>
        <w:rPr>
          <w:color w:val="000000"/>
        </w:rPr>
      </w:pPr>
      <w:r w:rsidRPr="11AF4ED6">
        <w:rPr>
          <w:color w:val="000000" w:themeColor="text1"/>
        </w:rPr>
        <w:t xml:space="preserve">While there is no legal obligation for the employer to follow the “may be fit for work” recommendations, </w:t>
      </w:r>
      <w:r w:rsidRPr="00F77641" w:rsidR="2FE5EA4E">
        <w:rPr>
          <w:b/>
          <w:i/>
          <w:color w:val="00B050"/>
        </w:rPr>
        <w:t xml:space="preserve">[Insert </w:t>
      </w:r>
      <w:r w:rsidRPr="00F77641" w:rsidR="002359D4">
        <w:rPr>
          <w:b/>
          <w:bCs/>
          <w:i/>
          <w:iCs/>
          <w:color w:val="00B050"/>
        </w:rPr>
        <w:t>your organisation's name</w:t>
      </w:r>
      <w:r w:rsidRPr="00F77641" w:rsidR="2FE5EA4E">
        <w:rPr>
          <w:b/>
          <w:i/>
          <w:color w:val="00B050"/>
        </w:rPr>
        <w:t>]</w:t>
      </w:r>
      <w:r>
        <w:rPr>
          <w:b/>
          <w:i/>
          <w:color w:val="00B050"/>
        </w:rPr>
        <w:t xml:space="preserve"> </w:t>
      </w:r>
      <w:r w:rsidRPr="11AF4ED6">
        <w:rPr>
          <w:color w:val="000000" w:themeColor="text1"/>
        </w:rPr>
        <w:t>will carefully consider the recommendations in consultation with the employee to consider whether or not any of the changes recommended can be accommodated. This will be discussed with the employee before or upon their return to work. </w:t>
      </w:r>
    </w:p>
    <w:p w:rsidR="00065D8A" w:rsidP="00122AD6" w:rsidRDefault="00EA6A45" w14:paraId="2232932C" w14:textId="77777777">
      <w:pPr>
        <w:pStyle w:val="Heading2"/>
      </w:pPr>
      <w:bookmarkStart w:name="_Toc241060579" w:id="18"/>
      <w:r>
        <w:lastRenderedPageBreak/>
        <w:t>Return to Work Meeting</w:t>
      </w:r>
      <w:bookmarkEnd w:id="18"/>
      <w:r>
        <w:t xml:space="preserve"> </w:t>
      </w:r>
    </w:p>
    <w:p w:rsidR="00065D8A" w:rsidRDefault="00EA6A45" w14:paraId="2232932D" w14:textId="77777777">
      <w:pPr>
        <w:pBdr>
          <w:top w:val="nil"/>
          <w:left w:val="nil"/>
          <w:bottom w:val="nil"/>
          <w:right w:val="nil"/>
          <w:between w:val="nil"/>
        </w:pBdr>
        <w:spacing w:after="0" w:line="240" w:lineRule="auto"/>
        <w:jc w:val="both"/>
        <w:rPr>
          <w:color w:val="000000"/>
        </w:rPr>
      </w:pPr>
      <w:r>
        <w:rPr>
          <w:color w:val="000000"/>
        </w:rPr>
        <w:t>On returning to work following any period of sickness, employees will be required to attend a return-to-work interview with their line manager to discuss their absence. The discussion should allow for an exchange of information and be as frank and as open as possible as this will prevent any misunderstandings concerning the nature of the absence. This will also enable the line manager to discuss any assistance that may be given to enable an employee to return to work, prevent further absence occurring and to consider informal levels of support and intervention.  </w:t>
      </w:r>
    </w:p>
    <w:p w:rsidR="00065D8A" w:rsidRDefault="00EA6A45" w14:paraId="2232932E" w14:textId="77777777">
      <w:pPr>
        <w:pBdr>
          <w:top w:val="nil"/>
          <w:left w:val="nil"/>
          <w:bottom w:val="nil"/>
          <w:right w:val="nil"/>
          <w:between w:val="nil"/>
        </w:pBdr>
        <w:spacing w:after="0" w:line="240" w:lineRule="auto"/>
        <w:ind w:left="1080"/>
        <w:jc w:val="both"/>
        <w:rPr>
          <w:color w:val="000000"/>
        </w:rPr>
      </w:pPr>
      <w:r>
        <w:rPr>
          <w:color w:val="000000"/>
        </w:rPr>
        <w:t> </w:t>
      </w:r>
    </w:p>
    <w:p w:rsidR="00065D8A" w:rsidRDefault="00EA6A45" w14:paraId="2232932F" w14:textId="77777777">
      <w:pPr>
        <w:pBdr>
          <w:top w:val="nil"/>
          <w:left w:val="nil"/>
          <w:bottom w:val="nil"/>
          <w:right w:val="nil"/>
          <w:between w:val="nil"/>
        </w:pBdr>
        <w:spacing w:after="0" w:line="240" w:lineRule="auto"/>
        <w:jc w:val="both"/>
        <w:rPr>
          <w:color w:val="000000"/>
        </w:rPr>
      </w:pPr>
      <w:r>
        <w:rPr>
          <w:color w:val="000000"/>
        </w:rPr>
        <w:t>The return-to-work meeting should include discussions around the following:  </w:t>
      </w:r>
    </w:p>
    <w:p w:rsidR="00065D8A" w:rsidRDefault="00EA6A45" w14:paraId="22329330" w14:textId="77777777">
      <w:pPr>
        <w:numPr>
          <w:ilvl w:val="0"/>
          <w:numId w:val="3"/>
        </w:numPr>
        <w:pBdr>
          <w:top w:val="nil"/>
          <w:left w:val="nil"/>
          <w:bottom w:val="nil"/>
          <w:right w:val="nil"/>
          <w:between w:val="nil"/>
        </w:pBdr>
        <w:spacing w:after="0" w:line="240" w:lineRule="auto"/>
        <w:ind w:left="709" w:hanging="425"/>
        <w:jc w:val="both"/>
        <w:rPr>
          <w:color w:val="000000"/>
        </w:rPr>
      </w:pPr>
      <w:r>
        <w:rPr>
          <w:color w:val="000000"/>
        </w:rPr>
        <w:t>acknowledge and welcome back to work;  </w:t>
      </w:r>
    </w:p>
    <w:p w:rsidR="00065D8A" w:rsidRDefault="00EA6A45" w14:paraId="22329331" w14:textId="77777777">
      <w:pPr>
        <w:numPr>
          <w:ilvl w:val="0"/>
          <w:numId w:val="3"/>
        </w:numPr>
        <w:pBdr>
          <w:top w:val="nil"/>
          <w:left w:val="nil"/>
          <w:bottom w:val="nil"/>
          <w:right w:val="nil"/>
          <w:between w:val="nil"/>
        </w:pBdr>
        <w:spacing w:after="0" w:line="240" w:lineRule="auto"/>
        <w:ind w:left="709" w:hanging="425"/>
        <w:jc w:val="both"/>
        <w:rPr>
          <w:color w:val="000000"/>
        </w:rPr>
      </w:pPr>
      <w:r>
        <w:rPr>
          <w:color w:val="000000"/>
        </w:rPr>
        <w:t>find out the reason and cause of absence if this is not known;  </w:t>
      </w:r>
    </w:p>
    <w:p w:rsidR="00065D8A" w:rsidRDefault="00EA6A45" w14:paraId="22329332" w14:textId="77777777">
      <w:pPr>
        <w:numPr>
          <w:ilvl w:val="0"/>
          <w:numId w:val="3"/>
        </w:numPr>
        <w:pBdr>
          <w:top w:val="nil"/>
          <w:left w:val="nil"/>
          <w:bottom w:val="nil"/>
          <w:right w:val="nil"/>
          <w:between w:val="nil"/>
        </w:pBdr>
        <w:spacing w:after="0" w:line="240" w:lineRule="auto"/>
        <w:ind w:left="709" w:hanging="425"/>
        <w:jc w:val="both"/>
        <w:rPr>
          <w:color w:val="000000"/>
        </w:rPr>
      </w:pPr>
      <w:r>
        <w:rPr>
          <w:color w:val="000000"/>
        </w:rPr>
        <w:t>make sure the employee is well and fully fit to return to work, taking into account any recommendations from their GP where relevant;  </w:t>
      </w:r>
    </w:p>
    <w:p w:rsidR="00065D8A" w:rsidP="11AF4ED6" w:rsidRDefault="6814E6A0" w14:paraId="22329333" w14:textId="745A55C1">
      <w:pPr>
        <w:numPr>
          <w:ilvl w:val="0"/>
          <w:numId w:val="3"/>
        </w:numPr>
        <w:pBdr>
          <w:top w:val="nil"/>
          <w:left w:val="nil"/>
          <w:bottom w:val="nil"/>
          <w:right w:val="nil"/>
          <w:between w:val="nil"/>
        </w:pBdr>
        <w:spacing w:after="0" w:line="240" w:lineRule="auto"/>
        <w:ind w:left="709" w:hanging="425"/>
        <w:jc w:val="both"/>
        <w:rPr>
          <w:color w:val="000000"/>
        </w:rPr>
      </w:pPr>
      <w:r w:rsidRPr="11AF4ED6">
        <w:rPr>
          <w:color w:val="000000" w:themeColor="text1"/>
        </w:rPr>
        <w:t xml:space="preserve">identify whether there is any additional support which </w:t>
      </w:r>
      <w:r w:rsidRPr="00F77641" w:rsidR="2F5F3EC9">
        <w:rPr>
          <w:b/>
          <w:i/>
          <w:color w:val="00B050"/>
        </w:rPr>
        <w:t xml:space="preserve">[Insert </w:t>
      </w:r>
      <w:r w:rsidRPr="00F77641" w:rsidR="00D73C3E">
        <w:rPr>
          <w:b/>
          <w:bCs/>
          <w:i/>
          <w:iCs/>
          <w:color w:val="00B050"/>
        </w:rPr>
        <w:t>your organisation's name</w:t>
      </w:r>
      <w:r w:rsidRPr="00F77641" w:rsidR="2F5F3EC9">
        <w:rPr>
          <w:b/>
          <w:i/>
          <w:color w:val="00B050"/>
        </w:rPr>
        <w:t>]</w:t>
      </w:r>
      <w:r w:rsidR="2F5F3EC9">
        <w:rPr>
          <w:b/>
          <w:i/>
          <w:color w:val="00B050"/>
        </w:rPr>
        <w:t xml:space="preserve"> </w:t>
      </w:r>
      <w:r w:rsidRPr="11AF4ED6">
        <w:rPr>
          <w:color w:val="000000" w:themeColor="text1"/>
        </w:rPr>
        <w:t>could provide;  </w:t>
      </w:r>
    </w:p>
    <w:p w:rsidR="00065D8A" w:rsidRDefault="00EA6A45" w14:paraId="22329334" w14:textId="77777777">
      <w:pPr>
        <w:numPr>
          <w:ilvl w:val="0"/>
          <w:numId w:val="3"/>
        </w:numPr>
        <w:pBdr>
          <w:top w:val="nil"/>
          <w:left w:val="nil"/>
          <w:bottom w:val="nil"/>
          <w:right w:val="nil"/>
          <w:between w:val="nil"/>
        </w:pBdr>
        <w:spacing w:after="0" w:line="240" w:lineRule="auto"/>
        <w:ind w:left="709" w:hanging="425"/>
        <w:jc w:val="both"/>
        <w:rPr>
          <w:color w:val="000000"/>
        </w:rPr>
      </w:pPr>
      <w:r>
        <w:rPr>
          <w:color w:val="000000"/>
        </w:rPr>
        <w:t>establish whether there is an underlying medical condition or disability (this may involve seeking further medical advice such as occupational health;  </w:t>
      </w:r>
    </w:p>
    <w:p w:rsidR="00065D8A" w:rsidRDefault="00EA6A45" w14:paraId="22329335" w14:textId="77777777">
      <w:pPr>
        <w:numPr>
          <w:ilvl w:val="0"/>
          <w:numId w:val="3"/>
        </w:numPr>
        <w:pBdr>
          <w:top w:val="nil"/>
          <w:left w:val="nil"/>
          <w:bottom w:val="nil"/>
          <w:right w:val="nil"/>
          <w:between w:val="nil"/>
        </w:pBdr>
        <w:spacing w:after="0" w:line="240" w:lineRule="auto"/>
        <w:ind w:left="709" w:hanging="425"/>
        <w:jc w:val="both"/>
        <w:rPr>
          <w:color w:val="000000"/>
        </w:rPr>
      </w:pPr>
      <w:r>
        <w:rPr>
          <w:color w:val="000000"/>
        </w:rPr>
        <w:t>where appropriate encourage the employee to improve their attendance;  </w:t>
      </w:r>
    </w:p>
    <w:p w:rsidR="00065D8A" w:rsidRDefault="00EA6A45" w14:paraId="22329336" w14:textId="77777777">
      <w:pPr>
        <w:numPr>
          <w:ilvl w:val="0"/>
          <w:numId w:val="3"/>
        </w:numPr>
        <w:pBdr>
          <w:top w:val="nil"/>
          <w:left w:val="nil"/>
          <w:bottom w:val="nil"/>
          <w:right w:val="nil"/>
          <w:between w:val="nil"/>
        </w:pBdr>
        <w:spacing w:after="0" w:line="240" w:lineRule="auto"/>
        <w:ind w:left="709" w:hanging="425"/>
        <w:jc w:val="both"/>
        <w:rPr>
          <w:color w:val="000000"/>
        </w:rPr>
      </w:pPr>
      <w:r>
        <w:rPr>
          <w:color w:val="000000"/>
        </w:rPr>
        <w:t>update the employee on any work changes or news.  </w:t>
      </w:r>
    </w:p>
    <w:p w:rsidR="00065D8A" w:rsidRDefault="00065D8A" w14:paraId="22329337" w14:textId="77777777">
      <w:pPr>
        <w:pBdr>
          <w:top w:val="nil"/>
          <w:left w:val="nil"/>
          <w:bottom w:val="nil"/>
          <w:right w:val="nil"/>
          <w:between w:val="nil"/>
        </w:pBdr>
        <w:spacing w:after="0" w:line="240" w:lineRule="auto"/>
        <w:jc w:val="both"/>
        <w:rPr>
          <w:color w:val="000000"/>
        </w:rPr>
      </w:pPr>
    </w:p>
    <w:p w:rsidR="00065D8A" w:rsidRDefault="00EA6A45" w14:paraId="22329338" w14:textId="77777777">
      <w:pPr>
        <w:pBdr>
          <w:top w:val="nil"/>
          <w:left w:val="nil"/>
          <w:bottom w:val="nil"/>
          <w:right w:val="nil"/>
          <w:between w:val="nil"/>
        </w:pBdr>
        <w:spacing w:after="0" w:line="240" w:lineRule="auto"/>
        <w:jc w:val="both"/>
        <w:rPr>
          <w:color w:val="000000"/>
        </w:rPr>
      </w:pPr>
      <w:r>
        <w:rPr>
          <w:color w:val="000000"/>
        </w:rPr>
        <w:t>A record of the interview should be provided to the employee and kept by the line manager for the personnel file. This will usually be via a simple email exchange.  </w:t>
      </w:r>
    </w:p>
    <w:p w:rsidR="00065D8A" w:rsidP="00122AD6" w:rsidRDefault="00EA6A45" w14:paraId="22329339" w14:textId="77777777">
      <w:pPr>
        <w:pStyle w:val="Heading2"/>
      </w:pPr>
      <w:bookmarkStart w:name="_heading=h.ya3van992vq3" w:colFirst="0" w:colLast="0" w:id="19"/>
      <w:bookmarkStart w:name="_Toc241060580" w:id="20"/>
      <w:bookmarkEnd w:id="19"/>
      <w:r>
        <w:t>Sickness Absence and Annual Leave</w:t>
      </w:r>
      <w:bookmarkEnd w:id="20"/>
      <w:r>
        <w:t> </w:t>
      </w:r>
    </w:p>
    <w:p w:rsidR="00065D8A" w:rsidRDefault="00EA6A45" w14:paraId="2232933A" w14:textId="77777777">
      <w:pPr>
        <w:pBdr>
          <w:top w:val="nil"/>
          <w:left w:val="nil"/>
          <w:bottom w:val="nil"/>
          <w:right w:val="nil"/>
          <w:between w:val="nil"/>
        </w:pBdr>
        <w:spacing w:after="0" w:line="240" w:lineRule="auto"/>
        <w:jc w:val="both"/>
        <w:rPr>
          <w:color w:val="000000"/>
        </w:rPr>
      </w:pPr>
      <w:r>
        <w:rPr>
          <w:color w:val="000000"/>
        </w:rPr>
        <w:t>If you fall sick or are injured while on holiday, we need you to follow the below steps:</w:t>
      </w:r>
    </w:p>
    <w:p w:rsidR="00065D8A" w:rsidRDefault="00065D8A" w14:paraId="2232933B" w14:textId="77777777">
      <w:pPr>
        <w:pBdr>
          <w:top w:val="nil"/>
          <w:left w:val="nil"/>
          <w:bottom w:val="nil"/>
          <w:right w:val="nil"/>
          <w:between w:val="nil"/>
        </w:pBdr>
        <w:spacing w:after="0" w:line="240" w:lineRule="auto"/>
        <w:jc w:val="both"/>
        <w:rPr>
          <w:color w:val="000000"/>
        </w:rPr>
      </w:pPr>
    </w:p>
    <w:p w:rsidR="00065D8A" w:rsidRDefault="00EA6A45" w14:paraId="2232933C" w14:textId="77777777">
      <w:pPr>
        <w:numPr>
          <w:ilvl w:val="0"/>
          <w:numId w:val="6"/>
        </w:numPr>
        <w:pBdr>
          <w:top w:val="nil"/>
          <w:left w:val="nil"/>
          <w:bottom w:val="nil"/>
          <w:right w:val="nil"/>
          <w:between w:val="nil"/>
        </w:pBdr>
        <w:spacing w:after="0" w:line="240" w:lineRule="auto"/>
        <w:ind w:left="709" w:hanging="425"/>
        <w:jc w:val="both"/>
        <w:rPr>
          <w:color w:val="000000"/>
        </w:rPr>
      </w:pPr>
      <w:r>
        <w:rPr>
          <w:color w:val="000000"/>
        </w:rPr>
        <w:t>You must contact your line manager (by telephone if possible) as soon as you know that you are unwell.  </w:t>
      </w:r>
    </w:p>
    <w:p w:rsidR="00065D8A" w:rsidRDefault="00EA6A45" w14:paraId="2232933D" w14:textId="77777777">
      <w:pPr>
        <w:numPr>
          <w:ilvl w:val="0"/>
          <w:numId w:val="6"/>
        </w:numPr>
        <w:pBdr>
          <w:top w:val="nil"/>
          <w:left w:val="nil"/>
          <w:bottom w:val="nil"/>
          <w:right w:val="nil"/>
          <w:between w:val="nil"/>
        </w:pBdr>
        <w:spacing w:after="0" w:line="240" w:lineRule="auto"/>
        <w:ind w:left="709" w:hanging="425"/>
        <w:jc w:val="both"/>
        <w:rPr>
          <w:color w:val="000000"/>
        </w:rPr>
      </w:pPr>
      <w:r>
        <w:rPr>
          <w:color w:val="000000"/>
        </w:rPr>
        <w:t>The total period of ill health must be fully certificated by a qualified medical practitioner.  If you are overseas medical evidence must still be produced. </w:t>
      </w:r>
    </w:p>
    <w:p w:rsidR="00065D8A" w:rsidRDefault="00EA6A45" w14:paraId="2232933E" w14:textId="77777777">
      <w:pPr>
        <w:numPr>
          <w:ilvl w:val="0"/>
          <w:numId w:val="6"/>
        </w:numPr>
        <w:pBdr>
          <w:top w:val="nil"/>
          <w:left w:val="nil"/>
          <w:bottom w:val="nil"/>
          <w:right w:val="nil"/>
          <w:between w:val="nil"/>
        </w:pBdr>
        <w:spacing w:after="0" w:line="240" w:lineRule="auto"/>
        <w:ind w:left="709" w:hanging="425"/>
        <w:jc w:val="both"/>
        <w:rPr>
          <w:color w:val="000000"/>
        </w:rPr>
      </w:pPr>
      <w:r>
        <w:rPr>
          <w:color w:val="000000"/>
        </w:rPr>
        <w:t>You must submit a written request (email) no later than 5 days after returning to work setting out how much of the holiday period was affected by sickness and the amount of leave that you wish to take at another time. </w:t>
      </w:r>
    </w:p>
    <w:p w:rsidR="00065D8A" w:rsidRDefault="00EA6A45" w14:paraId="2232933F" w14:textId="77777777">
      <w:pPr>
        <w:pBdr>
          <w:top w:val="nil"/>
          <w:left w:val="nil"/>
          <w:bottom w:val="nil"/>
          <w:right w:val="nil"/>
          <w:between w:val="nil"/>
        </w:pBdr>
        <w:spacing w:after="0" w:line="240" w:lineRule="auto"/>
        <w:ind w:left="720"/>
        <w:jc w:val="both"/>
        <w:rPr>
          <w:color w:val="000000"/>
        </w:rPr>
      </w:pPr>
      <w:r>
        <w:rPr>
          <w:color w:val="000000"/>
        </w:rPr>
        <w:t> </w:t>
      </w:r>
    </w:p>
    <w:p w:rsidR="00065D8A" w:rsidP="11AF4ED6" w:rsidRDefault="6814E6A0" w14:paraId="22329340" w14:textId="109830D0">
      <w:pPr>
        <w:pBdr>
          <w:top w:val="nil"/>
          <w:left w:val="nil"/>
          <w:bottom w:val="nil"/>
          <w:right w:val="nil"/>
          <w:between w:val="nil"/>
        </w:pBdr>
        <w:spacing w:after="0" w:line="240" w:lineRule="auto"/>
        <w:jc w:val="both"/>
        <w:rPr>
          <w:color w:val="000000"/>
        </w:rPr>
      </w:pPr>
      <w:r w:rsidRPr="11AF4ED6">
        <w:rPr>
          <w:color w:val="000000" w:themeColor="text1"/>
        </w:rPr>
        <w:t xml:space="preserve">Subject to meeting all of the above conditions, </w:t>
      </w:r>
      <w:r w:rsidRPr="00F77641" w:rsidR="6541DB46">
        <w:rPr>
          <w:b/>
          <w:i/>
          <w:color w:val="00B050"/>
        </w:rPr>
        <w:t xml:space="preserve">[Insert </w:t>
      </w:r>
      <w:r w:rsidRPr="00F77641" w:rsidR="00D73C3E">
        <w:rPr>
          <w:b/>
          <w:bCs/>
          <w:i/>
          <w:iCs/>
          <w:color w:val="00B050"/>
        </w:rPr>
        <w:t>your organisation's name</w:t>
      </w:r>
      <w:r w:rsidRPr="00F77641" w:rsidR="6541DB46">
        <w:rPr>
          <w:b/>
          <w:i/>
          <w:color w:val="00B050"/>
        </w:rPr>
        <w:t>]</w:t>
      </w:r>
      <w:r w:rsidRPr="11AF4ED6">
        <w:rPr>
          <w:color w:val="000000" w:themeColor="text1"/>
        </w:rPr>
        <w:t xml:space="preserve"> will grant you the same number of days of leave to be taken at another time within the holiday year.  </w:t>
      </w:r>
    </w:p>
    <w:p w:rsidR="00065D8A" w:rsidRDefault="00065D8A" w14:paraId="22329341" w14:textId="77777777">
      <w:pPr>
        <w:pBdr>
          <w:top w:val="nil"/>
          <w:left w:val="nil"/>
          <w:bottom w:val="nil"/>
          <w:right w:val="nil"/>
          <w:between w:val="nil"/>
        </w:pBdr>
        <w:spacing w:after="0" w:line="240" w:lineRule="auto"/>
        <w:jc w:val="both"/>
        <w:rPr>
          <w:color w:val="000000"/>
        </w:rPr>
      </w:pPr>
    </w:p>
    <w:p w:rsidR="00065D8A" w:rsidRDefault="00EA6A45" w14:paraId="22329342" w14:textId="77777777">
      <w:pPr>
        <w:pBdr>
          <w:top w:val="nil"/>
          <w:left w:val="nil"/>
          <w:bottom w:val="nil"/>
          <w:right w:val="nil"/>
          <w:between w:val="nil"/>
        </w:pBdr>
        <w:spacing w:after="0" w:line="240" w:lineRule="auto"/>
        <w:jc w:val="both"/>
        <w:rPr>
          <w:color w:val="000000"/>
        </w:rPr>
      </w:pPr>
      <w:r>
        <w:rPr>
          <w:color w:val="000000"/>
        </w:rPr>
        <w:t xml:space="preserve">If you are ill or injured before the start of a period of planned holiday, and are consequently unable to take the holiday,  you will need to cancel this leave by informing your line manager and it will be recorded as sickness absence. </w:t>
      </w:r>
    </w:p>
    <w:p w:rsidR="00065D8A" w:rsidP="00122AD6" w:rsidRDefault="00EA6A45" w14:paraId="22329343" w14:textId="77777777">
      <w:pPr>
        <w:pStyle w:val="Heading2"/>
      </w:pPr>
      <w:bookmarkStart w:name="_heading=h.qpq0kcms6i85" w:colFirst="0" w:colLast="0" w:id="21"/>
      <w:bookmarkStart w:name="_Toc241060581" w:id="22"/>
      <w:bookmarkEnd w:id="21"/>
      <w:r>
        <w:t>Holiday during sick leave</w:t>
      </w:r>
      <w:bookmarkEnd w:id="22"/>
      <w:r>
        <w:t> </w:t>
      </w:r>
    </w:p>
    <w:p w:rsidR="00065D8A" w:rsidRDefault="00EA6A45" w14:paraId="22329344" w14:textId="77777777">
      <w:pPr>
        <w:pBdr>
          <w:top w:val="nil"/>
          <w:left w:val="nil"/>
          <w:bottom w:val="nil"/>
          <w:right w:val="nil"/>
          <w:between w:val="nil"/>
        </w:pBdr>
        <w:spacing w:after="0" w:line="240" w:lineRule="auto"/>
        <w:jc w:val="both"/>
        <w:rPr>
          <w:color w:val="000000"/>
        </w:rPr>
      </w:pPr>
      <w:r>
        <w:rPr>
          <w:color w:val="000000"/>
        </w:rPr>
        <w:t>If you are absent from work due to ill health you continue to accrue your holiday.  </w:t>
      </w:r>
    </w:p>
    <w:p w:rsidR="00065D8A" w:rsidRDefault="00065D8A" w14:paraId="22329345" w14:textId="77777777">
      <w:pPr>
        <w:pBdr>
          <w:top w:val="nil"/>
          <w:left w:val="nil"/>
          <w:bottom w:val="nil"/>
          <w:right w:val="nil"/>
          <w:between w:val="nil"/>
        </w:pBdr>
        <w:spacing w:after="0" w:line="240" w:lineRule="auto"/>
        <w:jc w:val="both"/>
        <w:rPr>
          <w:color w:val="000000"/>
        </w:rPr>
      </w:pPr>
    </w:p>
    <w:p w:rsidR="00065D8A" w:rsidRDefault="00EA6A45" w14:paraId="22329346" w14:textId="77777777">
      <w:pPr>
        <w:pBdr>
          <w:top w:val="nil"/>
          <w:left w:val="nil"/>
          <w:bottom w:val="nil"/>
          <w:right w:val="nil"/>
          <w:between w:val="nil"/>
        </w:pBdr>
        <w:spacing w:after="0" w:line="240" w:lineRule="auto"/>
        <w:jc w:val="both"/>
        <w:rPr>
          <w:color w:val="000000"/>
        </w:rPr>
      </w:pPr>
      <w:r>
        <w:rPr>
          <w:color w:val="000000"/>
        </w:rPr>
        <w:t>If you have not taken your leave entitlement due to being on sick leave within the holiday year, you will be able to carry over any outstanding statutory leave into the next year.   </w:t>
      </w:r>
    </w:p>
    <w:p w:rsidR="00065D8A" w:rsidRDefault="00065D8A" w14:paraId="22329347" w14:textId="77777777">
      <w:pPr>
        <w:pBdr>
          <w:top w:val="nil"/>
          <w:left w:val="nil"/>
          <w:bottom w:val="nil"/>
          <w:right w:val="nil"/>
          <w:between w:val="nil"/>
        </w:pBdr>
        <w:spacing w:after="0" w:line="240" w:lineRule="auto"/>
        <w:jc w:val="both"/>
        <w:rPr>
          <w:color w:val="000000"/>
        </w:rPr>
      </w:pPr>
    </w:p>
    <w:p w:rsidR="00065D8A" w:rsidRDefault="00EA6A45" w14:paraId="22329348" w14:textId="77777777">
      <w:pPr>
        <w:pBdr>
          <w:top w:val="nil"/>
          <w:left w:val="nil"/>
          <w:bottom w:val="nil"/>
          <w:right w:val="nil"/>
          <w:between w:val="nil"/>
        </w:pBdr>
        <w:spacing w:after="0" w:line="240" w:lineRule="auto"/>
        <w:jc w:val="both"/>
        <w:rPr>
          <w:color w:val="000000"/>
        </w:rPr>
      </w:pPr>
      <w:r>
        <w:rPr>
          <w:color w:val="000000"/>
        </w:rPr>
        <w:t>You may apply to take your holiday entitlement while on sick leave. The holiday dates must be approved following the process in the Leave Policy.    </w:t>
      </w:r>
    </w:p>
    <w:p w:rsidR="00065D8A" w:rsidP="00122AD6" w:rsidRDefault="00EA6A45" w14:paraId="22329349" w14:textId="77777777">
      <w:pPr>
        <w:pStyle w:val="Heading2"/>
      </w:pPr>
      <w:bookmarkStart w:name="_heading=h.1srxaskyvubv" w:colFirst="0" w:colLast="0" w:id="23"/>
      <w:bookmarkStart w:name="_Toc241060582" w:id="24"/>
      <w:bookmarkEnd w:id="23"/>
      <w:r>
        <w:lastRenderedPageBreak/>
        <w:t>Special Cases</w:t>
      </w:r>
      <w:bookmarkEnd w:id="24"/>
      <w:r>
        <w:t> </w:t>
      </w:r>
    </w:p>
    <w:p w:rsidR="00065D8A" w:rsidRDefault="00EA6A45" w14:paraId="2232934A" w14:textId="77777777">
      <w:pPr>
        <w:pBdr>
          <w:top w:val="nil"/>
          <w:left w:val="nil"/>
          <w:bottom w:val="nil"/>
          <w:right w:val="nil"/>
          <w:between w:val="nil"/>
        </w:pBdr>
        <w:spacing w:after="0" w:line="240" w:lineRule="auto"/>
        <w:jc w:val="both"/>
        <w:rPr>
          <w:color w:val="000000"/>
        </w:rPr>
      </w:pPr>
      <w:r>
        <w:rPr>
          <w:b/>
          <w:color w:val="000000"/>
        </w:rPr>
        <w:t xml:space="preserve">Pregnancy-related absences - </w:t>
      </w:r>
      <w:r>
        <w:rPr>
          <w:color w:val="000000"/>
        </w:rPr>
        <w:t>Any pregnancy-related sickness absence will not be included in respect of any formal action under our disciplinary or capability procedures. </w:t>
      </w:r>
    </w:p>
    <w:p w:rsidR="00065D8A" w:rsidRDefault="00065D8A" w14:paraId="2232934B" w14:textId="77777777">
      <w:pPr>
        <w:pBdr>
          <w:top w:val="nil"/>
          <w:left w:val="nil"/>
          <w:bottom w:val="nil"/>
          <w:right w:val="nil"/>
          <w:between w:val="nil"/>
        </w:pBdr>
        <w:spacing w:after="0" w:line="240" w:lineRule="auto"/>
        <w:jc w:val="both"/>
        <w:rPr>
          <w:color w:val="000000"/>
        </w:rPr>
      </w:pPr>
    </w:p>
    <w:p w:rsidR="00065D8A" w:rsidRDefault="00EA6A45" w14:paraId="2232934C" w14:textId="77777777">
      <w:pPr>
        <w:pBdr>
          <w:top w:val="nil"/>
          <w:left w:val="nil"/>
          <w:bottom w:val="nil"/>
          <w:right w:val="nil"/>
          <w:between w:val="nil"/>
        </w:pBdr>
        <w:spacing w:after="0" w:line="240" w:lineRule="auto"/>
        <w:jc w:val="both"/>
        <w:rPr>
          <w:color w:val="000000"/>
        </w:rPr>
      </w:pPr>
      <w:r>
        <w:rPr>
          <w:color w:val="000000"/>
        </w:rPr>
        <w:t>If you are off sick with a pregnancy-related illness in the last 4 weeks before your expected week of childbirth an employee's maternity leave may automatically start from the date of your absence.  </w:t>
      </w:r>
    </w:p>
    <w:p w:rsidR="00065D8A" w:rsidRDefault="00EA6A45" w14:paraId="2232934D" w14:textId="77777777">
      <w:pPr>
        <w:pBdr>
          <w:top w:val="nil"/>
          <w:left w:val="nil"/>
          <w:bottom w:val="nil"/>
          <w:right w:val="nil"/>
          <w:between w:val="nil"/>
        </w:pBdr>
        <w:spacing w:after="0" w:line="240" w:lineRule="auto"/>
        <w:ind w:left="1080"/>
        <w:jc w:val="both"/>
        <w:rPr>
          <w:color w:val="000000"/>
        </w:rPr>
      </w:pPr>
      <w:r>
        <w:rPr>
          <w:color w:val="000000"/>
        </w:rPr>
        <w:t> </w:t>
      </w:r>
    </w:p>
    <w:p w:rsidR="00065D8A" w:rsidRDefault="00EA6A45" w14:paraId="2232934E" w14:textId="77777777">
      <w:pPr>
        <w:pBdr>
          <w:top w:val="nil"/>
          <w:left w:val="nil"/>
          <w:bottom w:val="nil"/>
          <w:right w:val="nil"/>
          <w:between w:val="nil"/>
        </w:pBdr>
        <w:spacing w:after="0" w:line="240" w:lineRule="auto"/>
        <w:jc w:val="both"/>
        <w:rPr>
          <w:color w:val="000000"/>
        </w:rPr>
      </w:pPr>
      <w:r>
        <w:rPr>
          <w:b/>
          <w:color w:val="000000"/>
        </w:rPr>
        <w:t xml:space="preserve">Disability-related absences – </w:t>
      </w:r>
      <w:r>
        <w:rPr>
          <w:color w:val="000000"/>
        </w:rPr>
        <w:t>Employees who</w:t>
      </w:r>
      <w:r>
        <w:rPr>
          <w:b/>
          <w:color w:val="000000"/>
        </w:rPr>
        <w:t xml:space="preserve"> </w:t>
      </w:r>
      <w:r>
        <w:rPr>
          <w:color w:val="000000"/>
        </w:rPr>
        <w:t>have a disability or long-term medical condition which impacts their ability to carry out their work are encouraged to inform their line manager so that they can agree on how best to support them. </w:t>
      </w:r>
    </w:p>
    <w:p w:rsidR="00065D8A" w:rsidRDefault="00065D8A" w14:paraId="2232934F" w14:textId="77777777">
      <w:pPr>
        <w:pBdr>
          <w:top w:val="nil"/>
          <w:left w:val="nil"/>
          <w:bottom w:val="nil"/>
          <w:right w:val="nil"/>
          <w:between w:val="nil"/>
        </w:pBdr>
        <w:spacing w:after="0" w:line="240" w:lineRule="auto"/>
        <w:jc w:val="both"/>
        <w:rPr>
          <w:color w:val="000000"/>
        </w:rPr>
      </w:pPr>
    </w:p>
    <w:p w:rsidR="00065D8A" w:rsidRDefault="00EA6A45" w14:paraId="22329350" w14:textId="77777777">
      <w:pPr>
        <w:pBdr>
          <w:top w:val="nil"/>
          <w:left w:val="nil"/>
          <w:bottom w:val="nil"/>
          <w:right w:val="nil"/>
          <w:between w:val="nil"/>
        </w:pBdr>
        <w:spacing w:after="0" w:line="240" w:lineRule="auto"/>
        <w:jc w:val="both"/>
        <w:rPr>
          <w:color w:val="000000"/>
        </w:rPr>
      </w:pPr>
      <w:r>
        <w:rPr>
          <w:color w:val="000000"/>
        </w:rPr>
        <w:t>For sickness absence relating to an underlying health issue (that could amount to a disability under the Equality Act 2010), particular consideration will be given to whether there are reasonable adjustments that could be made to your role, working environment or ways of working that will help to keep you in work and/or return to work after an absence.   </w:t>
      </w:r>
    </w:p>
    <w:p w:rsidR="00065D8A" w:rsidRDefault="00065D8A" w14:paraId="22329351" w14:textId="77777777">
      <w:pPr>
        <w:pBdr>
          <w:top w:val="nil"/>
          <w:left w:val="nil"/>
          <w:bottom w:val="nil"/>
          <w:right w:val="nil"/>
          <w:between w:val="nil"/>
        </w:pBdr>
        <w:spacing w:after="0" w:line="240" w:lineRule="auto"/>
        <w:jc w:val="both"/>
        <w:rPr>
          <w:color w:val="000000"/>
        </w:rPr>
      </w:pPr>
    </w:p>
    <w:p w:rsidR="00065D8A" w:rsidRDefault="00EA6A45" w14:paraId="22329352" w14:textId="77777777">
      <w:pPr>
        <w:pBdr>
          <w:top w:val="nil"/>
          <w:left w:val="nil"/>
          <w:bottom w:val="nil"/>
          <w:right w:val="nil"/>
          <w:between w:val="nil"/>
        </w:pBdr>
        <w:spacing w:after="0" w:line="240" w:lineRule="auto"/>
        <w:jc w:val="both"/>
        <w:rPr>
          <w:color w:val="000000"/>
        </w:rPr>
      </w:pPr>
      <w:r>
        <w:rPr>
          <w:color w:val="000000"/>
        </w:rPr>
        <w:t>Where your absence is wholly or partly for a disability-related reason, the levels of absence referred to in this policy may need to be modified to take proper account of your disability, and other adjustments to the procedures set out in this policy may need to be made.  </w:t>
      </w:r>
    </w:p>
    <w:p w:rsidR="00065D8A" w:rsidP="00122AD6" w:rsidRDefault="6814E6A0" w14:paraId="22329353" w14:textId="77777777">
      <w:pPr>
        <w:pStyle w:val="Heading2"/>
      </w:pPr>
      <w:bookmarkStart w:name="_heading=h.ae15tanl5dkq" w:id="25"/>
      <w:bookmarkStart w:name="_Toc241060583" w:id="26"/>
      <w:bookmarkEnd w:id="25"/>
      <w:r>
        <w:t>Short-Term Persistent Absence</w:t>
      </w:r>
      <w:bookmarkEnd w:id="26"/>
      <w:r>
        <w:t> </w:t>
      </w:r>
    </w:p>
    <w:p w:rsidR="00065D8A" w:rsidP="11AF4ED6" w:rsidRDefault="36D2398A" w14:paraId="22329354" w14:textId="1ABE2296">
      <w:pPr>
        <w:pBdr>
          <w:top w:val="nil"/>
          <w:left w:val="nil"/>
          <w:bottom w:val="nil"/>
          <w:right w:val="nil"/>
          <w:between w:val="nil"/>
        </w:pBdr>
        <w:spacing w:after="0" w:line="240" w:lineRule="auto"/>
        <w:jc w:val="both"/>
        <w:rPr>
          <w:color w:val="000000"/>
        </w:rPr>
      </w:pPr>
      <w:r w:rsidRPr="00F77641">
        <w:rPr>
          <w:b/>
          <w:i/>
          <w:color w:val="00B050"/>
        </w:rPr>
        <w:t xml:space="preserve">[Insert </w:t>
      </w:r>
      <w:r w:rsidRPr="00F77641" w:rsidR="00D73C3E">
        <w:rPr>
          <w:b/>
          <w:bCs/>
          <w:i/>
          <w:iCs/>
          <w:color w:val="00B050"/>
        </w:rPr>
        <w:t>your organisation's name</w:t>
      </w:r>
      <w:r w:rsidRPr="00F77641">
        <w:rPr>
          <w:b/>
          <w:i/>
          <w:color w:val="00B050"/>
        </w:rPr>
        <w:t>]</w:t>
      </w:r>
      <w:r w:rsidR="6814E6A0">
        <w:rPr>
          <w:b/>
          <w:i/>
          <w:color w:val="00B050"/>
        </w:rPr>
        <w:t xml:space="preserve"> </w:t>
      </w:r>
      <w:r w:rsidRPr="11AF4ED6" w:rsidR="6814E6A0">
        <w:rPr>
          <w:color w:val="000000" w:themeColor="text1"/>
        </w:rPr>
        <w:t>aims to support employees in returning to work and achieving an acceptable level of attendance, in turn ensuring that it can provide an optimum service.</w:t>
      </w:r>
    </w:p>
    <w:p w:rsidR="00065D8A" w:rsidP="11AF4ED6" w:rsidRDefault="00065D8A" w14:paraId="22329355" w14:textId="77777777">
      <w:pPr>
        <w:pBdr>
          <w:top w:val="nil"/>
          <w:left w:val="nil"/>
          <w:bottom w:val="nil"/>
          <w:right w:val="nil"/>
          <w:between w:val="nil"/>
        </w:pBdr>
        <w:spacing w:after="0" w:line="240" w:lineRule="auto"/>
        <w:jc w:val="both"/>
        <w:rPr>
          <w:color w:val="000000"/>
        </w:rPr>
      </w:pPr>
    </w:p>
    <w:p w:rsidR="00065D8A" w:rsidP="11AF4ED6" w:rsidRDefault="6814E6A0" w14:paraId="22329356" w14:textId="77777777">
      <w:pPr>
        <w:pBdr>
          <w:top w:val="nil"/>
          <w:left w:val="nil"/>
          <w:bottom w:val="nil"/>
          <w:right w:val="nil"/>
          <w:between w:val="nil"/>
        </w:pBdr>
        <w:spacing w:after="0" w:line="240" w:lineRule="auto"/>
        <w:jc w:val="both"/>
        <w:rPr>
          <w:color w:val="000000"/>
        </w:rPr>
      </w:pPr>
      <w:r w:rsidRPr="11AF4ED6">
        <w:rPr>
          <w:color w:val="000000" w:themeColor="text1"/>
        </w:rPr>
        <w:t xml:space="preserve">If an employee has more </w:t>
      </w:r>
      <w:r w:rsidRPr="00462507">
        <w:rPr>
          <w:color w:val="000000" w:themeColor="text1"/>
        </w:rPr>
        <w:t>than 4 absences within any 3 month period</w:t>
      </w:r>
      <w:r w:rsidRPr="11AF4ED6">
        <w:rPr>
          <w:color w:val="000000" w:themeColor="text1"/>
        </w:rPr>
        <w:t xml:space="preserve">, they may be required to attend an absence review meeting to discuss the matter. The meeting will be held with the employee and their manager and they will discuss the nature of the occasions of illness(es) and discuss support options in more detail. </w:t>
      </w:r>
    </w:p>
    <w:p w:rsidR="00065D8A" w:rsidRDefault="00065D8A" w14:paraId="22329357" w14:textId="77777777">
      <w:pPr>
        <w:pBdr>
          <w:top w:val="nil"/>
          <w:left w:val="nil"/>
          <w:bottom w:val="nil"/>
          <w:right w:val="nil"/>
          <w:between w:val="nil"/>
        </w:pBdr>
        <w:spacing w:after="0" w:line="240" w:lineRule="auto"/>
        <w:jc w:val="both"/>
        <w:rPr>
          <w:color w:val="000000"/>
        </w:rPr>
      </w:pPr>
    </w:p>
    <w:p w:rsidR="00065D8A" w:rsidRDefault="00EA6A45" w14:paraId="22329358" w14:textId="77777777">
      <w:pPr>
        <w:pBdr>
          <w:top w:val="nil"/>
          <w:left w:val="nil"/>
          <w:bottom w:val="nil"/>
          <w:right w:val="nil"/>
          <w:between w:val="nil"/>
        </w:pBdr>
        <w:spacing w:after="0" w:line="240" w:lineRule="auto"/>
        <w:jc w:val="both"/>
        <w:rPr>
          <w:color w:val="000000"/>
        </w:rPr>
      </w:pPr>
      <w:r>
        <w:rPr>
          <w:color w:val="000000"/>
        </w:rPr>
        <w:t>An Attendance Support Plan will be completed to ensure all options of support are explored and put in place. The employee must be informed that an immediate and sustained improvement is required to prevent further action from being taken under the formal process.  </w:t>
      </w:r>
    </w:p>
    <w:p w:rsidR="00065D8A" w:rsidP="00122AD6" w:rsidRDefault="00EA6A45" w14:paraId="22329359" w14:textId="5AE224B6">
      <w:pPr>
        <w:pStyle w:val="Heading2"/>
      </w:pPr>
      <w:bookmarkStart w:name="_heading=h.fs03eqqabfcz" w:colFirst="0" w:colLast="0" w:id="27"/>
      <w:bookmarkStart w:name="_Toc241060584" w:id="28"/>
      <w:bookmarkEnd w:id="27"/>
      <w:r>
        <w:t>Formal Attendance Support meeting</w:t>
      </w:r>
      <w:bookmarkEnd w:id="28"/>
    </w:p>
    <w:p w:rsidR="00065D8A" w:rsidRDefault="6814E6A0" w14:paraId="2232935A" w14:textId="77777777">
      <w:r w:rsidRPr="00880162">
        <w:t>A first formal Attendance Support meeting will be triggered if there are a further 2 absences within any 3 month period following the</w:t>
      </w:r>
      <w:r>
        <w:t xml:space="preserve"> absence review meeting.</w:t>
      </w:r>
    </w:p>
    <w:p w:rsidR="00065D8A" w:rsidRDefault="00EA6A45" w14:paraId="2232935B" w14:textId="77777777">
      <w:pPr>
        <w:pBdr>
          <w:top w:val="nil"/>
          <w:left w:val="nil"/>
          <w:bottom w:val="nil"/>
          <w:right w:val="nil"/>
          <w:between w:val="nil"/>
        </w:pBdr>
        <w:spacing w:after="0" w:line="240" w:lineRule="auto"/>
        <w:jc w:val="both"/>
        <w:rPr>
          <w:color w:val="000000"/>
        </w:rPr>
      </w:pPr>
      <w:r>
        <w:rPr>
          <w:color w:val="000000"/>
        </w:rPr>
        <w:t>At the formal attendance support meeting, the Attendance Support Plan is reviewed and further measures of support will be put in place. It will be discussed with the staff member that should 2 more incidents of short-term absence within the next 6 months occur, a 2nd formal Attendance Support meeting will be held. An Attendance Recommendation letter may be issued following a formal Attendance Support Meeting.</w:t>
      </w:r>
    </w:p>
    <w:p w:rsidR="00065D8A" w:rsidRDefault="00065D8A" w14:paraId="2232935C" w14:textId="77777777">
      <w:pPr>
        <w:pBdr>
          <w:top w:val="nil"/>
          <w:left w:val="nil"/>
          <w:bottom w:val="nil"/>
          <w:right w:val="nil"/>
          <w:between w:val="nil"/>
        </w:pBdr>
        <w:spacing w:after="0" w:line="240" w:lineRule="auto"/>
        <w:jc w:val="both"/>
        <w:rPr>
          <w:color w:val="000000"/>
        </w:rPr>
      </w:pPr>
    </w:p>
    <w:p w:rsidR="00065D8A" w:rsidRDefault="00EA6A45" w14:paraId="2232935D" w14:textId="77777777">
      <w:pPr>
        <w:pBdr>
          <w:top w:val="nil"/>
          <w:left w:val="nil"/>
          <w:bottom w:val="nil"/>
          <w:right w:val="nil"/>
          <w:between w:val="nil"/>
        </w:pBdr>
        <w:spacing w:after="0" w:line="240" w:lineRule="auto"/>
        <w:jc w:val="both"/>
        <w:rPr>
          <w:color w:val="000000"/>
        </w:rPr>
      </w:pPr>
      <w:r>
        <w:rPr>
          <w:color w:val="000000"/>
        </w:rPr>
        <w:t>Should there be a further 2 more incidents of short-term absences within the next 6 months after the 2</w:t>
      </w:r>
      <w:r>
        <w:rPr>
          <w:color w:val="000000"/>
          <w:vertAlign w:val="superscript"/>
        </w:rPr>
        <w:t>nd</w:t>
      </w:r>
      <w:r>
        <w:rPr>
          <w:color w:val="000000"/>
        </w:rPr>
        <w:t xml:space="preserve"> formal Attendance Support Meeting a final formal Attendance Support meeting will take place, with a possible outcome being that the manager recommends that the employee be invited to a Capability Dismissal Meeting. </w:t>
      </w:r>
    </w:p>
    <w:p w:rsidR="00065D8A" w:rsidRDefault="00065D8A" w14:paraId="2232935E" w14:textId="77777777">
      <w:pPr>
        <w:pBdr>
          <w:top w:val="nil"/>
          <w:left w:val="nil"/>
          <w:bottom w:val="nil"/>
          <w:right w:val="nil"/>
          <w:between w:val="nil"/>
        </w:pBdr>
        <w:spacing w:after="0" w:line="240" w:lineRule="auto"/>
        <w:jc w:val="both"/>
        <w:rPr>
          <w:color w:val="000000"/>
        </w:rPr>
      </w:pPr>
    </w:p>
    <w:p w:rsidR="00065D8A" w:rsidRDefault="00EA6A45" w14:paraId="2232935F" w14:textId="77777777">
      <w:pPr>
        <w:pBdr>
          <w:top w:val="nil"/>
          <w:left w:val="nil"/>
          <w:bottom w:val="nil"/>
          <w:right w:val="nil"/>
          <w:between w:val="nil"/>
        </w:pBdr>
        <w:spacing w:after="0" w:line="240" w:lineRule="auto"/>
        <w:jc w:val="both"/>
        <w:rPr>
          <w:color w:val="000000"/>
        </w:rPr>
      </w:pPr>
      <w:r>
        <w:rPr>
          <w:color w:val="000000"/>
        </w:rPr>
        <w:lastRenderedPageBreak/>
        <w:t>All management recommendations for a Capability Dismissal Meeting would be reviewed to ensure all possible support has been explored, before being progressed.</w:t>
      </w:r>
    </w:p>
    <w:p w:rsidR="00065D8A" w:rsidRDefault="00065D8A" w14:paraId="22329360" w14:textId="77777777">
      <w:pPr>
        <w:pBdr>
          <w:top w:val="nil"/>
          <w:left w:val="nil"/>
          <w:bottom w:val="nil"/>
          <w:right w:val="nil"/>
          <w:between w:val="nil"/>
        </w:pBdr>
        <w:spacing w:after="0" w:line="240" w:lineRule="auto"/>
        <w:jc w:val="both"/>
        <w:rPr>
          <w:color w:val="000000"/>
        </w:rPr>
      </w:pPr>
    </w:p>
    <w:p w:rsidR="00065D8A" w:rsidRDefault="00EA6A45" w14:paraId="22329361" w14:textId="77777777">
      <w:pPr>
        <w:pBdr>
          <w:top w:val="nil"/>
          <w:left w:val="nil"/>
          <w:bottom w:val="nil"/>
          <w:right w:val="nil"/>
          <w:between w:val="nil"/>
        </w:pBdr>
        <w:spacing w:after="0" w:line="240" w:lineRule="auto"/>
        <w:jc w:val="both"/>
        <w:rPr>
          <w:color w:val="000000"/>
        </w:rPr>
      </w:pPr>
      <w:r>
        <w:rPr>
          <w:color w:val="000000"/>
        </w:rPr>
        <w:t>For all formal Attendance Support meetings, employees will be informed of this in writing at least 5 days before the meeting and the employee can be accompanied to this meeting by a workplace colleague or trade union representative.</w:t>
      </w:r>
    </w:p>
    <w:p w:rsidR="00065D8A" w:rsidP="00122AD6" w:rsidRDefault="6814E6A0" w14:paraId="22329362" w14:textId="77777777">
      <w:pPr>
        <w:pStyle w:val="Heading2"/>
      </w:pPr>
      <w:bookmarkStart w:name="_heading=h.71updgorhoyq" w:id="29"/>
      <w:bookmarkStart w:name="_Toc241060585" w:id="30"/>
      <w:bookmarkEnd w:id="29"/>
      <w:r>
        <w:t>Long-Term Absence</w:t>
      </w:r>
      <w:bookmarkEnd w:id="30"/>
      <w:r>
        <w:t>  </w:t>
      </w:r>
    </w:p>
    <w:p w:rsidR="00065D8A" w:rsidP="11AF4ED6" w:rsidRDefault="512BD58E" w14:paraId="22329363" w14:textId="6C4BB9BD">
      <w:pPr>
        <w:pBdr>
          <w:top w:val="nil"/>
          <w:left w:val="nil"/>
          <w:bottom w:val="nil"/>
          <w:right w:val="nil"/>
          <w:between w:val="nil"/>
        </w:pBdr>
        <w:spacing w:after="0" w:line="240" w:lineRule="auto"/>
        <w:jc w:val="both"/>
        <w:rPr>
          <w:color w:val="000000"/>
        </w:rPr>
      </w:pPr>
      <w:r w:rsidRPr="00F77641">
        <w:rPr>
          <w:b/>
          <w:i/>
          <w:color w:val="00B050"/>
        </w:rPr>
        <w:t xml:space="preserve">[Insert </w:t>
      </w:r>
      <w:r w:rsidRPr="00F77641" w:rsidR="00D73C3E">
        <w:rPr>
          <w:b/>
          <w:bCs/>
          <w:i/>
          <w:iCs/>
          <w:color w:val="00B050"/>
        </w:rPr>
        <w:t>your organisation's name</w:t>
      </w:r>
      <w:r w:rsidRPr="00F77641">
        <w:rPr>
          <w:b/>
          <w:i/>
          <w:color w:val="00B050"/>
        </w:rPr>
        <w:t>]</w:t>
      </w:r>
      <w:r>
        <w:rPr>
          <w:b/>
          <w:i/>
          <w:color w:val="00B050"/>
        </w:rPr>
        <w:t xml:space="preserve"> </w:t>
      </w:r>
      <w:r w:rsidRPr="11AF4ED6" w:rsidR="6814E6A0">
        <w:rPr>
          <w:color w:val="000000" w:themeColor="text1"/>
        </w:rPr>
        <w:t>recognises that from time to time an employee's ill health may prevent them from attending work for prolonged periods.  We are committed to supporting employees in these situations, taking into account the effect of ill health on the employee's circumstances and balancing these with the needs of</w:t>
      </w:r>
      <w:r w:rsidRPr="11AF4ED6" w:rsidR="424C6D2C">
        <w:rPr>
          <w:color w:val="000000" w:themeColor="text1"/>
        </w:rPr>
        <w:t xml:space="preserve"> </w:t>
      </w:r>
      <w:r w:rsidRPr="00F77641" w:rsidR="424C6D2C">
        <w:rPr>
          <w:b/>
          <w:i/>
          <w:color w:val="00B050"/>
        </w:rPr>
        <w:t xml:space="preserve">[Insert </w:t>
      </w:r>
      <w:r w:rsidRPr="00F77641" w:rsidR="00D73C3E">
        <w:rPr>
          <w:b/>
          <w:bCs/>
          <w:i/>
          <w:iCs/>
          <w:color w:val="00B050"/>
        </w:rPr>
        <w:t>your organisation's name</w:t>
      </w:r>
      <w:r w:rsidRPr="00F77641" w:rsidR="424C6D2C">
        <w:rPr>
          <w:b/>
          <w:i/>
          <w:color w:val="00B050"/>
        </w:rPr>
        <w:t>]</w:t>
      </w:r>
      <w:r w:rsidR="6814E6A0">
        <w:rPr>
          <w:b/>
          <w:i/>
          <w:color w:val="00B050"/>
        </w:rPr>
        <w:t>.</w:t>
      </w:r>
    </w:p>
    <w:p w:rsidR="00065D8A" w:rsidRDefault="00065D8A" w14:paraId="22329364" w14:textId="77777777">
      <w:pPr>
        <w:pBdr>
          <w:top w:val="nil"/>
          <w:left w:val="nil"/>
          <w:bottom w:val="nil"/>
          <w:right w:val="nil"/>
          <w:between w:val="nil"/>
        </w:pBdr>
        <w:spacing w:after="0" w:line="240" w:lineRule="auto"/>
        <w:jc w:val="both"/>
        <w:rPr>
          <w:color w:val="000000"/>
        </w:rPr>
      </w:pPr>
    </w:p>
    <w:p w:rsidR="00065D8A" w:rsidRDefault="00EA6A45" w14:paraId="22329365" w14:textId="77777777">
      <w:pPr>
        <w:pBdr>
          <w:top w:val="nil"/>
          <w:left w:val="nil"/>
          <w:bottom w:val="nil"/>
          <w:right w:val="nil"/>
          <w:between w:val="nil"/>
        </w:pBdr>
        <w:spacing w:after="0" w:line="240" w:lineRule="auto"/>
        <w:jc w:val="both"/>
        <w:rPr>
          <w:color w:val="000000"/>
        </w:rPr>
      </w:pPr>
      <w:r>
        <w:rPr>
          <w:color w:val="000000"/>
        </w:rPr>
        <w:t>During long-term sickness absence, managers need to keep in touch with the employee to understand the employee's position and provide appropriate support and interventions to facilitate a return to work.   </w:t>
      </w:r>
    </w:p>
    <w:p w:rsidR="00065D8A" w:rsidP="00122AD6" w:rsidRDefault="00EA6A45" w14:paraId="22329366" w14:textId="77777777">
      <w:pPr>
        <w:pStyle w:val="Heading2"/>
      </w:pPr>
      <w:bookmarkStart w:name="_heading=h.sva5vof34lxy" w:colFirst="0" w:colLast="0" w:id="31"/>
      <w:bookmarkStart w:name="_Toc241060586" w:id="32"/>
      <w:bookmarkEnd w:id="31"/>
      <w:r>
        <w:t>Sickness Review Meetings</w:t>
      </w:r>
      <w:bookmarkEnd w:id="32"/>
      <w:r>
        <w:t>  </w:t>
      </w:r>
    </w:p>
    <w:p w:rsidRPr="00880162" w:rsidR="00065D8A" w:rsidP="11AF4ED6" w:rsidRDefault="6814E6A0" w14:paraId="22329367" w14:textId="77777777">
      <w:pPr>
        <w:pBdr>
          <w:top w:val="nil"/>
          <w:left w:val="nil"/>
          <w:bottom w:val="nil"/>
          <w:right w:val="nil"/>
          <w:between w:val="nil"/>
        </w:pBdr>
        <w:spacing w:after="0" w:line="240" w:lineRule="auto"/>
        <w:jc w:val="both"/>
        <w:rPr>
          <w:color w:val="000000"/>
        </w:rPr>
      </w:pPr>
      <w:r w:rsidRPr="00880162">
        <w:rPr>
          <w:color w:val="000000" w:themeColor="text1"/>
        </w:rPr>
        <w:t>After four weeks of continuous absence or intermittent absence that amounts to 20 working days (pro rata) the line manager will write to the employee and arrange a sickness review meeting.  The purpose of the meeting will be to discuss the sickness absence and identify any support that can be provided which may facilitate a return to work. This may include seeking medical advice, arranging a phased return, changing work patterns, hours, or making other reasonable adjustments.  </w:t>
      </w:r>
    </w:p>
    <w:p w:rsidRPr="00880162" w:rsidR="00065D8A" w:rsidRDefault="00EA6A45" w14:paraId="22329368" w14:textId="77777777">
      <w:pPr>
        <w:pBdr>
          <w:top w:val="nil"/>
          <w:left w:val="nil"/>
          <w:bottom w:val="nil"/>
          <w:right w:val="nil"/>
          <w:between w:val="nil"/>
        </w:pBdr>
        <w:spacing w:after="0" w:line="240" w:lineRule="auto"/>
        <w:ind w:left="1080"/>
        <w:jc w:val="both"/>
        <w:rPr>
          <w:color w:val="000000"/>
        </w:rPr>
      </w:pPr>
      <w:r w:rsidRPr="00880162">
        <w:rPr>
          <w:color w:val="000000"/>
        </w:rPr>
        <w:t> </w:t>
      </w:r>
    </w:p>
    <w:p w:rsidR="00065D8A" w:rsidP="11AF4ED6" w:rsidRDefault="6814E6A0" w14:paraId="22329369" w14:textId="77777777">
      <w:pPr>
        <w:pBdr>
          <w:top w:val="nil"/>
          <w:left w:val="nil"/>
          <w:bottom w:val="nil"/>
          <w:right w:val="nil"/>
          <w:between w:val="nil"/>
        </w:pBdr>
        <w:spacing w:after="0" w:line="240" w:lineRule="auto"/>
        <w:jc w:val="both"/>
        <w:rPr>
          <w:color w:val="000000"/>
        </w:rPr>
      </w:pPr>
      <w:r w:rsidRPr="00880162">
        <w:rPr>
          <w:color w:val="000000" w:themeColor="text1"/>
        </w:rPr>
        <w:t>After 8 weeks of continuous absence or intermittent absence amounting to 40 working days (pro rata), the line manager will write to the employee</w:t>
      </w:r>
      <w:r w:rsidRPr="11AF4ED6">
        <w:rPr>
          <w:color w:val="000000" w:themeColor="text1"/>
        </w:rPr>
        <w:t xml:space="preserve"> to give notice to attend a further sickness review meeting.</w:t>
      </w:r>
    </w:p>
    <w:p w:rsidR="00065D8A" w:rsidRDefault="00065D8A" w14:paraId="2232936A" w14:textId="77777777">
      <w:pPr>
        <w:pBdr>
          <w:top w:val="nil"/>
          <w:left w:val="nil"/>
          <w:bottom w:val="nil"/>
          <w:right w:val="nil"/>
          <w:between w:val="nil"/>
        </w:pBdr>
        <w:spacing w:after="0" w:line="240" w:lineRule="auto"/>
        <w:jc w:val="both"/>
        <w:rPr>
          <w:color w:val="000000"/>
        </w:rPr>
      </w:pPr>
    </w:p>
    <w:p w:rsidR="00065D8A" w:rsidRDefault="00EA6A45" w14:paraId="2232936B" w14:textId="77777777">
      <w:pPr>
        <w:pBdr>
          <w:top w:val="nil"/>
          <w:left w:val="nil"/>
          <w:bottom w:val="nil"/>
          <w:right w:val="nil"/>
          <w:between w:val="nil"/>
        </w:pBdr>
        <w:spacing w:after="0" w:line="240" w:lineRule="auto"/>
        <w:jc w:val="both"/>
        <w:rPr>
          <w:color w:val="000000"/>
        </w:rPr>
      </w:pPr>
      <w:r>
        <w:rPr>
          <w:color w:val="000000"/>
        </w:rPr>
        <w:t>The purpose of the follow-up review meetings, which should be held monthly, is to:  </w:t>
      </w:r>
    </w:p>
    <w:p w:rsidR="00065D8A" w:rsidRDefault="00EA6A45" w14:paraId="2232936C" w14:textId="77777777">
      <w:pPr>
        <w:numPr>
          <w:ilvl w:val="0"/>
          <w:numId w:val="7"/>
        </w:numPr>
        <w:pBdr>
          <w:top w:val="nil"/>
          <w:left w:val="nil"/>
          <w:bottom w:val="nil"/>
          <w:right w:val="nil"/>
          <w:between w:val="nil"/>
        </w:pBdr>
        <w:spacing w:after="0" w:line="240" w:lineRule="auto"/>
        <w:ind w:left="1080" w:firstLine="0"/>
        <w:jc w:val="both"/>
        <w:rPr>
          <w:color w:val="000000"/>
        </w:rPr>
      </w:pPr>
      <w:r>
        <w:rPr>
          <w:color w:val="000000"/>
        </w:rPr>
        <w:t>discuss the employee’s health;  </w:t>
      </w:r>
    </w:p>
    <w:p w:rsidR="00065D8A" w:rsidRDefault="00EA6A45" w14:paraId="2232936D" w14:textId="77777777">
      <w:pPr>
        <w:numPr>
          <w:ilvl w:val="0"/>
          <w:numId w:val="7"/>
        </w:numPr>
        <w:pBdr>
          <w:top w:val="nil"/>
          <w:left w:val="nil"/>
          <w:bottom w:val="nil"/>
          <w:right w:val="nil"/>
          <w:between w:val="nil"/>
        </w:pBdr>
        <w:spacing w:after="0" w:line="240" w:lineRule="auto"/>
        <w:ind w:left="1080" w:firstLine="0"/>
        <w:jc w:val="both"/>
        <w:rPr>
          <w:color w:val="000000"/>
        </w:rPr>
      </w:pPr>
      <w:r>
        <w:rPr>
          <w:color w:val="000000"/>
        </w:rPr>
        <w:t>consider any medical advice received;  </w:t>
      </w:r>
    </w:p>
    <w:p w:rsidR="00065D8A" w:rsidRDefault="00EA6A45" w14:paraId="2232936E" w14:textId="77777777">
      <w:pPr>
        <w:numPr>
          <w:ilvl w:val="0"/>
          <w:numId w:val="7"/>
        </w:numPr>
        <w:pBdr>
          <w:top w:val="nil"/>
          <w:left w:val="nil"/>
          <w:bottom w:val="nil"/>
          <w:right w:val="nil"/>
          <w:between w:val="nil"/>
        </w:pBdr>
        <w:spacing w:after="0" w:line="240" w:lineRule="auto"/>
        <w:ind w:left="1080" w:firstLine="0"/>
        <w:jc w:val="both"/>
        <w:rPr>
          <w:color w:val="000000"/>
        </w:rPr>
      </w:pPr>
      <w:r>
        <w:rPr>
          <w:color w:val="000000"/>
        </w:rPr>
        <w:t>review any actions which have been discussed;  </w:t>
      </w:r>
    </w:p>
    <w:p w:rsidR="00065D8A" w:rsidRDefault="00EA6A45" w14:paraId="2232936F" w14:textId="77777777">
      <w:pPr>
        <w:numPr>
          <w:ilvl w:val="0"/>
          <w:numId w:val="7"/>
        </w:numPr>
        <w:pBdr>
          <w:top w:val="nil"/>
          <w:left w:val="nil"/>
          <w:bottom w:val="nil"/>
          <w:right w:val="nil"/>
          <w:between w:val="nil"/>
        </w:pBdr>
        <w:spacing w:after="0" w:line="240" w:lineRule="auto"/>
        <w:ind w:left="1080" w:firstLine="0"/>
        <w:jc w:val="both"/>
        <w:rPr>
          <w:color w:val="000000"/>
        </w:rPr>
      </w:pPr>
      <w:r>
        <w:rPr>
          <w:color w:val="000000"/>
        </w:rPr>
        <w:t>consider any further support including reasonable adjustments</w:t>
      </w:r>
    </w:p>
    <w:p w:rsidR="00065D8A" w:rsidRDefault="00EA6A45" w14:paraId="22329370" w14:textId="77777777">
      <w:pPr>
        <w:numPr>
          <w:ilvl w:val="0"/>
          <w:numId w:val="7"/>
        </w:numPr>
        <w:pBdr>
          <w:top w:val="nil"/>
          <w:left w:val="nil"/>
          <w:bottom w:val="nil"/>
          <w:right w:val="nil"/>
          <w:between w:val="nil"/>
        </w:pBdr>
        <w:spacing w:after="0" w:line="240" w:lineRule="auto"/>
        <w:ind w:left="1080" w:firstLine="0"/>
        <w:jc w:val="both"/>
        <w:rPr>
          <w:color w:val="000000"/>
        </w:rPr>
      </w:pPr>
      <w:r>
        <w:rPr>
          <w:color w:val="000000"/>
        </w:rPr>
        <w:t>identify a possible return to work date; and  </w:t>
      </w:r>
    </w:p>
    <w:p w:rsidR="00065D8A" w:rsidRDefault="00EA6A45" w14:paraId="22329371" w14:textId="77777777">
      <w:pPr>
        <w:numPr>
          <w:ilvl w:val="0"/>
          <w:numId w:val="7"/>
        </w:numPr>
        <w:pBdr>
          <w:top w:val="nil"/>
          <w:left w:val="nil"/>
          <w:bottom w:val="nil"/>
          <w:right w:val="nil"/>
          <w:between w:val="nil"/>
        </w:pBdr>
        <w:spacing w:after="0" w:line="240" w:lineRule="auto"/>
        <w:ind w:left="1080" w:firstLine="0"/>
        <w:jc w:val="both"/>
        <w:rPr>
          <w:color w:val="000000"/>
        </w:rPr>
      </w:pPr>
      <w:r>
        <w:rPr>
          <w:color w:val="000000"/>
        </w:rPr>
        <w:t>where appropriate, consider whether employment may be at risk.  </w:t>
      </w:r>
    </w:p>
    <w:p w:rsidR="00065D8A" w:rsidRDefault="00EA6A45" w14:paraId="22329372" w14:textId="77777777">
      <w:pPr>
        <w:pBdr>
          <w:top w:val="nil"/>
          <w:left w:val="nil"/>
          <w:bottom w:val="nil"/>
          <w:right w:val="nil"/>
          <w:between w:val="nil"/>
        </w:pBdr>
        <w:spacing w:after="0" w:line="240" w:lineRule="auto"/>
        <w:ind w:left="720"/>
        <w:jc w:val="both"/>
        <w:rPr>
          <w:color w:val="000000"/>
        </w:rPr>
      </w:pPr>
      <w:r>
        <w:rPr>
          <w:color w:val="000000"/>
        </w:rPr>
        <w:t> </w:t>
      </w:r>
    </w:p>
    <w:p w:rsidR="00065D8A" w:rsidP="11AF4ED6" w:rsidRDefault="6814E6A0" w14:paraId="22329373" w14:textId="46BC3EC4">
      <w:pPr>
        <w:pBdr>
          <w:top w:val="nil"/>
          <w:left w:val="nil"/>
          <w:bottom w:val="nil"/>
          <w:right w:val="nil"/>
          <w:between w:val="nil"/>
        </w:pBdr>
        <w:spacing w:after="0" w:line="240" w:lineRule="auto"/>
        <w:jc w:val="both"/>
        <w:rPr>
          <w:color w:val="000000"/>
        </w:rPr>
      </w:pPr>
      <w:r w:rsidRPr="11AF4ED6">
        <w:rPr>
          <w:color w:val="000000" w:themeColor="text1"/>
        </w:rPr>
        <w:t xml:space="preserve">If it becomes evident that a return to work is unlikely or that they will be unable to fulfil their role effectively for health reasons, a potential outcome may be that employment is ended due to reasons of ill health. Before any decision is taken about the employment situation, </w:t>
      </w:r>
      <w:r w:rsidRPr="00F77641" w:rsidR="23839127">
        <w:rPr>
          <w:b/>
          <w:i/>
          <w:color w:val="00B050"/>
        </w:rPr>
        <w:t xml:space="preserve">[Insert </w:t>
      </w:r>
      <w:r w:rsidRPr="00F77641" w:rsidR="00D73C3E">
        <w:rPr>
          <w:b/>
          <w:bCs/>
          <w:i/>
          <w:iCs/>
          <w:color w:val="00B050"/>
        </w:rPr>
        <w:t>your organisation's name</w:t>
      </w:r>
      <w:r w:rsidRPr="00F77641" w:rsidR="23839127">
        <w:rPr>
          <w:b/>
          <w:i/>
          <w:color w:val="00B050"/>
        </w:rPr>
        <w:t>]</w:t>
      </w:r>
      <w:r>
        <w:rPr>
          <w:b/>
          <w:i/>
          <w:color w:val="00B050"/>
        </w:rPr>
        <w:t xml:space="preserve"> </w:t>
      </w:r>
      <w:r w:rsidRPr="11AF4ED6">
        <w:rPr>
          <w:color w:val="000000" w:themeColor="text1"/>
        </w:rPr>
        <w:t>will seek medical advice and consider all reasonable adjustments. The employee’s manager will advise the employee if employment may be at risk.  </w:t>
      </w:r>
    </w:p>
    <w:p w:rsidR="00065D8A" w:rsidRDefault="00065D8A" w14:paraId="22329374" w14:textId="77777777">
      <w:pPr>
        <w:pBdr>
          <w:top w:val="nil"/>
          <w:left w:val="nil"/>
          <w:bottom w:val="nil"/>
          <w:right w:val="nil"/>
          <w:between w:val="nil"/>
        </w:pBdr>
        <w:spacing w:after="0" w:line="240" w:lineRule="auto"/>
        <w:jc w:val="both"/>
        <w:rPr>
          <w:color w:val="000000"/>
        </w:rPr>
      </w:pPr>
    </w:p>
    <w:p w:rsidR="00065D8A" w:rsidRDefault="00EA6A45" w14:paraId="22329375" w14:textId="77777777">
      <w:pPr>
        <w:pBdr>
          <w:top w:val="nil"/>
          <w:left w:val="nil"/>
          <w:bottom w:val="nil"/>
          <w:right w:val="nil"/>
          <w:between w:val="nil"/>
        </w:pBdr>
        <w:spacing w:after="0" w:line="240" w:lineRule="auto"/>
        <w:jc w:val="both"/>
        <w:rPr>
          <w:color w:val="000000"/>
        </w:rPr>
      </w:pPr>
      <w:r>
        <w:rPr>
          <w:color w:val="000000"/>
        </w:rPr>
        <w:t>Employees may choose to be accompanied by a work colleague. The line manager may also choose to be accompanied by another manager.  </w:t>
      </w:r>
    </w:p>
    <w:p w:rsidR="00065D8A" w:rsidRDefault="00065D8A" w14:paraId="22329376" w14:textId="77777777">
      <w:pPr>
        <w:pBdr>
          <w:top w:val="nil"/>
          <w:left w:val="nil"/>
          <w:bottom w:val="nil"/>
          <w:right w:val="nil"/>
          <w:between w:val="nil"/>
        </w:pBdr>
        <w:spacing w:after="0" w:line="240" w:lineRule="auto"/>
        <w:jc w:val="both"/>
        <w:rPr>
          <w:color w:val="000000"/>
        </w:rPr>
      </w:pPr>
    </w:p>
    <w:p w:rsidR="00065D8A" w:rsidRDefault="00EA6A45" w14:paraId="22329377" w14:textId="77777777">
      <w:pPr>
        <w:pBdr>
          <w:top w:val="nil"/>
          <w:left w:val="nil"/>
          <w:bottom w:val="nil"/>
          <w:right w:val="nil"/>
          <w:between w:val="nil"/>
        </w:pBdr>
        <w:spacing w:after="0" w:line="240" w:lineRule="auto"/>
        <w:jc w:val="both"/>
        <w:rPr>
          <w:color w:val="000000"/>
        </w:rPr>
      </w:pPr>
      <w:r>
        <w:rPr>
          <w:color w:val="000000"/>
        </w:rPr>
        <w:t>If employees are too ill to travel, line managers may choose to conduct a home visit at mutually convenient times.  </w:t>
      </w:r>
    </w:p>
    <w:p w:rsidR="00065D8A" w:rsidRDefault="00EA6A45" w14:paraId="22329378" w14:textId="77777777">
      <w:pPr>
        <w:pBdr>
          <w:top w:val="nil"/>
          <w:left w:val="nil"/>
          <w:bottom w:val="nil"/>
          <w:right w:val="nil"/>
          <w:between w:val="nil"/>
        </w:pBdr>
        <w:spacing w:after="0" w:line="240" w:lineRule="auto"/>
        <w:ind w:left="1080"/>
        <w:jc w:val="both"/>
        <w:rPr>
          <w:color w:val="000000"/>
        </w:rPr>
      </w:pPr>
      <w:r>
        <w:rPr>
          <w:color w:val="000000"/>
        </w:rPr>
        <w:t> </w:t>
      </w:r>
    </w:p>
    <w:p w:rsidR="00065D8A" w:rsidP="11AF4ED6" w:rsidRDefault="6814E6A0" w14:paraId="22329379" w14:textId="2B5EDE6C">
      <w:pPr>
        <w:pBdr>
          <w:top w:val="nil"/>
          <w:left w:val="nil"/>
          <w:bottom w:val="nil"/>
          <w:right w:val="nil"/>
          <w:between w:val="nil"/>
        </w:pBdr>
        <w:spacing w:after="0" w:line="240" w:lineRule="auto"/>
        <w:jc w:val="both"/>
        <w:rPr>
          <w:color w:val="000000"/>
        </w:rPr>
      </w:pPr>
      <w:r w:rsidRPr="11AF4ED6">
        <w:rPr>
          <w:b/>
          <w:bCs/>
          <w:color w:val="000000" w:themeColor="text1"/>
        </w:rPr>
        <w:t xml:space="preserve">Returning To Work  - </w:t>
      </w:r>
      <w:r w:rsidRPr="11AF4ED6">
        <w:rPr>
          <w:color w:val="000000" w:themeColor="text1"/>
        </w:rPr>
        <w:t xml:space="preserve">Wherever possible, </w:t>
      </w:r>
      <w:r w:rsidRPr="00F77641" w:rsidR="0B58B14C">
        <w:rPr>
          <w:b/>
          <w:i/>
          <w:color w:val="00B050"/>
        </w:rPr>
        <w:t xml:space="preserve">[Insert </w:t>
      </w:r>
      <w:r w:rsidRPr="00F77641" w:rsidR="00D73C3E">
        <w:rPr>
          <w:b/>
          <w:bCs/>
          <w:i/>
          <w:iCs/>
          <w:color w:val="00B050"/>
        </w:rPr>
        <w:t>your organisation's name</w:t>
      </w:r>
      <w:r w:rsidRPr="00F77641" w:rsidR="0B58B14C">
        <w:rPr>
          <w:b/>
          <w:i/>
          <w:color w:val="00B050"/>
        </w:rPr>
        <w:t>]</w:t>
      </w:r>
      <w:r w:rsidR="0B58B14C">
        <w:rPr>
          <w:b/>
          <w:i/>
          <w:color w:val="00B050"/>
        </w:rPr>
        <w:t xml:space="preserve"> </w:t>
      </w:r>
      <w:r w:rsidRPr="11AF4ED6">
        <w:rPr>
          <w:color w:val="000000" w:themeColor="text1"/>
        </w:rPr>
        <w:t xml:space="preserve">will aid return to work on a permanent basis. To establish the most effective way of doing this, further medical advice may be </w:t>
      </w:r>
      <w:r w:rsidRPr="11AF4ED6">
        <w:rPr>
          <w:color w:val="000000" w:themeColor="text1"/>
        </w:rPr>
        <w:lastRenderedPageBreak/>
        <w:t>sought.  This may include making reasonable adjustments to the employee’s job, allowing a phased return to work, or by allowing the employee to return to work on a reduced or alternative hours basis.  </w:t>
      </w:r>
    </w:p>
    <w:p w:rsidR="00065D8A" w:rsidRDefault="00065D8A" w14:paraId="2232937A" w14:textId="77777777">
      <w:pPr>
        <w:pBdr>
          <w:top w:val="nil"/>
          <w:left w:val="nil"/>
          <w:bottom w:val="nil"/>
          <w:right w:val="nil"/>
          <w:between w:val="nil"/>
        </w:pBdr>
        <w:spacing w:after="0" w:line="240" w:lineRule="auto"/>
        <w:jc w:val="both"/>
        <w:rPr>
          <w:color w:val="000000"/>
        </w:rPr>
      </w:pPr>
    </w:p>
    <w:p w:rsidR="00065D8A" w:rsidRDefault="00EA6A45" w14:paraId="2232937B" w14:textId="77777777">
      <w:pPr>
        <w:pBdr>
          <w:top w:val="nil"/>
          <w:left w:val="nil"/>
          <w:bottom w:val="nil"/>
          <w:right w:val="nil"/>
          <w:between w:val="nil"/>
        </w:pBdr>
        <w:spacing w:after="0" w:line="240" w:lineRule="auto"/>
        <w:jc w:val="both"/>
        <w:rPr>
          <w:color w:val="000000"/>
        </w:rPr>
      </w:pPr>
      <w:r>
        <w:rPr>
          <w:b/>
          <w:color w:val="000000"/>
        </w:rPr>
        <w:t xml:space="preserve">Redeployment - </w:t>
      </w:r>
      <w:r>
        <w:rPr>
          <w:color w:val="000000"/>
        </w:rPr>
        <w:t>If medical opinion is that an employee is unfit to return to their former employment, the possibility of alternative employment will be considered. However, depending on the availability of alternative posts, this may not be possible.  </w:t>
      </w:r>
    </w:p>
    <w:p w:rsidR="00065D8A" w:rsidRDefault="00065D8A" w14:paraId="2232937C" w14:textId="77777777">
      <w:pPr>
        <w:pBdr>
          <w:top w:val="nil"/>
          <w:left w:val="nil"/>
          <w:bottom w:val="nil"/>
          <w:right w:val="nil"/>
          <w:between w:val="nil"/>
        </w:pBdr>
        <w:spacing w:after="0" w:line="240" w:lineRule="auto"/>
        <w:jc w:val="both"/>
        <w:rPr>
          <w:b/>
          <w:color w:val="000000"/>
        </w:rPr>
      </w:pPr>
    </w:p>
    <w:p w:rsidR="00065D8A" w:rsidRDefault="00EA6A45" w14:paraId="2232937D" w14:textId="77777777">
      <w:pPr>
        <w:pBdr>
          <w:top w:val="nil"/>
          <w:left w:val="nil"/>
          <w:bottom w:val="nil"/>
          <w:right w:val="nil"/>
          <w:between w:val="nil"/>
        </w:pBdr>
        <w:spacing w:after="0" w:line="240" w:lineRule="auto"/>
        <w:jc w:val="both"/>
        <w:rPr>
          <w:color w:val="000000"/>
        </w:rPr>
      </w:pPr>
      <w:r>
        <w:rPr>
          <w:b/>
          <w:color w:val="000000"/>
        </w:rPr>
        <w:t xml:space="preserve">Ill-Health Retirement - </w:t>
      </w:r>
      <w:r>
        <w:rPr>
          <w:color w:val="000000"/>
        </w:rPr>
        <w:t>Should the medical opinion indicate that an employee is permanently unfit, employees may have the option for applying for early retirement on the grounds of ill health, in line with the provisions of their pension scheme. This option should be discussed with individuals in full at the appropriate time.  </w:t>
      </w:r>
    </w:p>
    <w:p w:rsidR="00065D8A" w:rsidRDefault="00065D8A" w14:paraId="2232937E" w14:textId="77777777">
      <w:pPr>
        <w:pBdr>
          <w:top w:val="nil"/>
          <w:left w:val="nil"/>
          <w:bottom w:val="nil"/>
          <w:right w:val="nil"/>
          <w:between w:val="nil"/>
        </w:pBdr>
        <w:spacing w:after="0" w:line="240" w:lineRule="auto"/>
        <w:jc w:val="both"/>
        <w:rPr>
          <w:color w:val="000000"/>
        </w:rPr>
      </w:pPr>
    </w:p>
    <w:p w:rsidR="00065D8A" w:rsidRDefault="00EA6A45" w14:paraId="2232937F" w14:textId="77777777">
      <w:pPr>
        <w:pBdr>
          <w:top w:val="nil"/>
          <w:left w:val="nil"/>
          <w:bottom w:val="nil"/>
          <w:right w:val="nil"/>
          <w:between w:val="nil"/>
        </w:pBdr>
        <w:spacing w:after="0" w:line="240" w:lineRule="auto"/>
        <w:jc w:val="both"/>
        <w:rPr>
          <w:color w:val="000000"/>
        </w:rPr>
      </w:pPr>
      <w:r>
        <w:rPr>
          <w:b/>
          <w:color w:val="000000"/>
        </w:rPr>
        <w:t xml:space="preserve">Resignation - </w:t>
      </w:r>
      <w:r>
        <w:rPr>
          <w:color w:val="000000"/>
        </w:rPr>
        <w:t>At any time during this process an employee may choose to resign from their employment. They are required to give their contractual notice and any outstanding accrued holiday entitlement will be paid in lieu.  </w:t>
      </w:r>
    </w:p>
    <w:p w:rsidR="00065D8A" w:rsidRDefault="00065D8A" w14:paraId="22329380" w14:textId="77777777">
      <w:pPr>
        <w:pBdr>
          <w:top w:val="nil"/>
          <w:left w:val="nil"/>
          <w:bottom w:val="nil"/>
          <w:right w:val="nil"/>
          <w:between w:val="nil"/>
        </w:pBdr>
        <w:spacing w:after="0" w:line="240" w:lineRule="auto"/>
        <w:jc w:val="both"/>
        <w:rPr>
          <w:color w:val="000000"/>
        </w:rPr>
      </w:pPr>
    </w:p>
    <w:p w:rsidR="00065D8A" w:rsidRDefault="00EA6A45" w14:paraId="22329381" w14:textId="77777777">
      <w:pPr>
        <w:pBdr>
          <w:top w:val="nil"/>
          <w:left w:val="nil"/>
          <w:bottom w:val="nil"/>
          <w:right w:val="nil"/>
          <w:between w:val="nil"/>
        </w:pBdr>
        <w:spacing w:after="0" w:line="240" w:lineRule="auto"/>
        <w:jc w:val="both"/>
        <w:rPr>
          <w:color w:val="000000"/>
        </w:rPr>
      </w:pPr>
      <w:r>
        <w:rPr>
          <w:b/>
          <w:color w:val="000000"/>
        </w:rPr>
        <w:t xml:space="preserve">Dismissal On The Grounds Of Capability - </w:t>
      </w:r>
      <w:r>
        <w:rPr>
          <w:color w:val="000000"/>
        </w:rPr>
        <w:t>Should the dismissal of an employee be identified as the only appropriate option (i.e. all other options as outlined above have been investigated and found to be inappropriate) a formal capability review meeting must be held with the employee in question and their line manager to consider the situation again in full.  At this meeting, the employee has the right to be accompanied by a work colleague.  </w:t>
      </w:r>
    </w:p>
    <w:p w:rsidR="00065D8A" w:rsidRDefault="00065D8A" w14:paraId="22329382" w14:textId="77777777">
      <w:pPr>
        <w:pBdr>
          <w:top w:val="nil"/>
          <w:left w:val="nil"/>
          <w:bottom w:val="nil"/>
          <w:right w:val="nil"/>
          <w:between w:val="nil"/>
        </w:pBdr>
        <w:spacing w:after="0" w:line="240" w:lineRule="auto"/>
        <w:jc w:val="both"/>
        <w:rPr>
          <w:color w:val="000000"/>
        </w:rPr>
      </w:pPr>
    </w:p>
    <w:p w:rsidR="00065D8A" w:rsidRDefault="00EA6A45" w14:paraId="22329384" w14:textId="7788BB13">
      <w:pPr>
        <w:pBdr>
          <w:top w:val="nil"/>
          <w:left w:val="nil"/>
          <w:bottom w:val="nil"/>
          <w:right w:val="nil"/>
          <w:between w:val="nil"/>
        </w:pBdr>
        <w:spacing w:after="0" w:line="240" w:lineRule="auto"/>
        <w:jc w:val="both"/>
        <w:rPr>
          <w:color w:val="000000"/>
        </w:rPr>
      </w:pPr>
      <w:r>
        <w:rPr>
          <w:color w:val="000000"/>
        </w:rPr>
        <w:t>Following the meeting, if the employee is dismissed, they will be given a letter confirming the reason for dismissal, the date of dismissal, their right to appeal, any payment in lieu of contractual notice and any other outstanding payments to which they are entitled e.g. annual leave.  </w:t>
      </w:r>
    </w:p>
    <w:bookmarkStart w:name="_heading=h.p0gbrx8cp4vl" w:colFirst="0" w:colLast="0" w:id="33"/>
    <w:bookmarkStart w:name="_Toc241060587" w:id="34"/>
    <w:bookmarkEnd w:id="33"/>
    <w:p w:rsidRPr="006527CC" w:rsidR="00065D8A" w:rsidRDefault="00000000" w14:paraId="22329385" w14:textId="77777777">
      <w:pPr>
        <w:pStyle w:val="Heading1"/>
        <w:rPr>
          <w:rStyle w:val="Heading2Char"/>
          <w:b w:val="0"/>
          <w:bCs/>
        </w:rPr>
      </w:pPr>
      <w:sdt>
        <w:sdtPr>
          <w:rPr>
            <w:sz w:val="32"/>
            <w:szCs w:val="40"/>
          </w:rPr>
          <w:tag w:val="goog_rdk_5"/>
          <w:id w:val="-1724739582"/>
        </w:sdtPr>
        <w:sdtEndPr>
          <w:rPr>
            <w:sz w:val="40"/>
            <w:szCs w:val="32"/>
          </w:rPr>
        </w:sdtEndPr>
        <w:sdtContent/>
      </w:sdt>
      <w:r w:rsidRPr="006527CC" w:rsidR="00EA6A45">
        <w:rPr>
          <w:rStyle w:val="Heading2Char"/>
          <w:b w:val="0"/>
          <w:bCs/>
        </w:rPr>
        <w:t>Appeal</w:t>
      </w:r>
      <w:bookmarkEnd w:id="34"/>
    </w:p>
    <w:p w:rsidR="00065D8A" w:rsidRDefault="00EA6A45" w14:paraId="22329386" w14:textId="77777777">
      <w:pPr>
        <w:spacing w:after="0"/>
      </w:pPr>
      <w:r>
        <w:t xml:space="preserve">Employees have the right to appeal within ten days of the date that they receive the written outcome of any formal sickness absence meeting if they feel that: </w:t>
      </w:r>
    </w:p>
    <w:p w:rsidR="00065D8A" w:rsidRDefault="00EA6A45" w14:paraId="22329387" w14:textId="77777777">
      <w:pPr>
        <w:spacing w:after="0"/>
        <w:ind w:left="360"/>
      </w:pPr>
      <w:r>
        <w:t xml:space="preserve"> </w:t>
      </w:r>
    </w:p>
    <w:p w:rsidR="00065D8A" w:rsidRDefault="00EA6A45" w14:paraId="22329388" w14:textId="77777777">
      <w:pPr>
        <w:numPr>
          <w:ilvl w:val="0"/>
          <w:numId w:val="8"/>
        </w:numPr>
        <w:pBdr>
          <w:top w:val="nil"/>
          <w:left w:val="nil"/>
          <w:bottom w:val="nil"/>
          <w:right w:val="nil"/>
          <w:between w:val="nil"/>
        </w:pBdr>
        <w:spacing w:after="0" w:line="259" w:lineRule="auto"/>
        <w:ind w:left="1080"/>
        <w:rPr>
          <w:color w:val="000000"/>
        </w:rPr>
      </w:pPr>
      <w:r>
        <w:rPr>
          <w:color w:val="000000"/>
        </w:rPr>
        <w:t xml:space="preserve">The outcome is unreasonable, given all the circumstances and evidence considered; </w:t>
      </w:r>
    </w:p>
    <w:p w:rsidR="00065D8A" w:rsidRDefault="00EA6A45" w14:paraId="22329389" w14:textId="77777777">
      <w:pPr>
        <w:numPr>
          <w:ilvl w:val="0"/>
          <w:numId w:val="8"/>
        </w:numPr>
        <w:pBdr>
          <w:top w:val="nil"/>
          <w:left w:val="nil"/>
          <w:bottom w:val="nil"/>
          <w:right w:val="nil"/>
          <w:between w:val="nil"/>
        </w:pBdr>
        <w:spacing w:after="0" w:line="259" w:lineRule="auto"/>
        <w:ind w:left="1080"/>
        <w:rPr>
          <w:color w:val="000000"/>
        </w:rPr>
      </w:pPr>
      <w:r>
        <w:rPr>
          <w:color w:val="000000"/>
        </w:rPr>
        <w:t xml:space="preserve">The correct procedure was not followed during the formal stage, and this has had a significant effect on the outcome; or, </w:t>
      </w:r>
    </w:p>
    <w:p w:rsidR="00065D8A" w:rsidRDefault="00EA6A45" w14:paraId="2232938A" w14:textId="77777777">
      <w:pPr>
        <w:numPr>
          <w:ilvl w:val="0"/>
          <w:numId w:val="8"/>
        </w:numPr>
        <w:pBdr>
          <w:top w:val="nil"/>
          <w:left w:val="nil"/>
          <w:bottom w:val="nil"/>
          <w:right w:val="nil"/>
          <w:between w:val="nil"/>
        </w:pBdr>
        <w:spacing w:after="0" w:line="276" w:lineRule="auto"/>
        <w:ind w:left="1080"/>
        <w:jc w:val="both"/>
        <w:rPr>
          <w:color w:val="000000"/>
        </w:rPr>
      </w:pPr>
      <w:r>
        <w:rPr>
          <w:color w:val="000000"/>
        </w:rPr>
        <w:t xml:space="preserve">There is new evidence to show which they were unable, for valid reasons, to provide earlier in the process, and which would have had a significant effect on the outcome. Any additional evidence should be submitted with the letter of appeal. </w:t>
      </w:r>
    </w:p>
    <w:p w:rsidR="00065D8A" w:rsidRDefault="00065D8A" w14:paraId="2232938B" w14:textId="77777777">
      <w:pPr>
        <w:spacing w:after="0"/>
      </w:pPr>
    </w:p>
    <w:p w:rsidRPr="00A331E4" w:rsidR="00065D8A" w:rsidRDefault="6814E6A0" w14:paraId="2232938C" w14:textId="04A68FDF">
      <w:pPr>
        <w:rPr>
          <w:b/>
          <w:i/>
          <w:color w:val="00B050"/>
        </w:rPr>
      </w:pPr>
      <w:r>
        <w:t>Appeals will normally be heard by a senior manager who has not previously been involved in the process with a member of the outsourced HR function in attendance as a Company Witness / note-taker. Where an appeal is made against a dismissal that was the decision of the</w:t>
      </w:r>
      <w:r w:rsidRPr="00F77641" w:rsidR="00C35457">
        <w:rPr>
          <w:b/>
          <w:i/>
          <w:color w:val="00B050"/>
        </w:rPr>
        <w:t>[</w:t>
      </w:r>
      <w:r w:rsidRPr="00F77641">
        <w:rPr>
          <w:b/>
          <w:i/>
          <w:color w:val="00B050"/>
        </w:rPr>
        <w:t>CEO</w:t>
      </w:r>
      <w:r w:rsidRPr="00F77641" w:rsidR="00C35457">
        <w:rPr>
          <w:b/>
          <w:i/>
          <w:color w:val="00B050"/>
        </w:rPr>
        <w:t xml:space="preserve">, director, </w:t>
      </w:r>
      <w:r w:rsidRPr="00F77641" w:rsidR="00A331E4">
        <w:rPr>
          <w:b/>
          <w:bCs/>
          <w:i/>
          <w:iCs/>
          <w:color w:val="00B050"/>
        </w:rPr>
        <w:t xml:space="preserve">senior </w:t>
      </w:r>
      <w:r w:rsidRPr="00F77641" w:rsidR="00C35457">
        <w:rPr>
          <w:b/>
          <w:i/>
          <w:color w:val="00B050"/>
        </w:rPr>
        <w:t>manager</w:t>
      </w:r>
      <w:r w:rsidRPr="00F77641" w:rsidR="00A331E4">
        <w:rPr>
          <w:b/>
          <w:bCs/>
          <w:i/>
          <w:iCs/>
          <w:color w:val="00B050"/>
        </w:rPr>
        <w:t>, or equivalent</w:t>
      </w:r>
      <w:r w:rsidRPr="00F77641" w:rsidR="00C35457">
        <w:rPr>
          <w:b/>
          <w:i/>
          <w:color w:val="00B050"/>
        </w:rPr>
        <w:t>]</w:t>
      </w:r>
      <w:r w:rsidRPr="00C35457">
        <w:t>,</w:t>
      </w:r>
      <w:r>
        <w:t xml:space="preserve"> then such an appeal should be made to the</w:t>
      </w:r>
      <w:r>
        <w:rPr>
          <w:color w:val="00B050"/>
        </w:rPr>
        <w:t xml:space="preserve"> </w:t>
      </w:r>
      <w:r w:rsidRPr="00F77641" w:rsidR="00C35457">
        <w:rPr>
          <w:b/>
          <w:i/>
          <w:color w:val="00B050"/>
        </w:rPr>
        <w:t>[</w:t>
      </w:r>
      <w:r w:rsidRPr="00F77641">
        <w:rPr>
          <w:b/>
          <w:i/>
          <w:color w:val="00B050"/>
        </w:rPr>
        <w:t>C</w:t>
      </w:r>
      <w:r>
        <w:rPr>
          <w:b/>
          <w:i/>
          <w:color w:val="00B050"/>
        </w:rPr>
        <w:t>hair of the Board</w:t>
      </w:r>
      <w:r w:rsidR="00C35457">
        <w:rPr>
          <w:b/>
          <w:i/>
          <w:color w:val="00B050"/>
        </w:rPr>
        <w:t xml:space="preserve"> </w:t>
      </w:r>
      <w:r w:rsidR="00F74C3B">
        <w:rPr>
          <w:b/>
          <w:bCs/>
          <w:i/>
          <w:iCs/>
          <w:color w:val="00B050"/>
        </w:rPr>
        <w:t>of Trustees,</w:t>
      </w:r>
      <w:r w:rsidR="00C35457">
        <w:rPr>
          <w:b/>
          <w:i/>
          <w:color w:val="00B050"/>
        </w:rPr>
        <w:t xml:space="preserve"> director</w:t>
      </w:r>
      <w:r w:rsidR="00F74C3B">
        <w:rPr>
          <w:b/>
          <w:bCs/>
          <w:i/>
          <w:iCs/>
          <w:color w:val="00B050"/>
        </w:rPr>
        <w:t xml:space="preserve"> or equivalent</w:t>
      </w:r>
      <w:r w:rsidRPr="00F77641" w:rsidR="00C35457">
        <w:rPr>
          <w:b/>
          <w:i/>
          <w:color w:val="00B050"/>
        </w:rPr>
        <w:t>]</w:t>
      </w:r>
      <w:r w:rsidRPr="00F74C3B">
        <w:t xml:space="preserve">, </w:t>
      </w:r>
      <w:r>
        <w:t xml:space="preserve">in writing, within ten days. The </w:t>
      </w:r>
      <w:r w:rsidRPr="00F77641" w:rsidR="00C35457">
        <w:rPr>
          <w:b/>
          <w:i/>
          <w:color w:val="00B050"/>
        </w:rPr>
        <w:t>[C</w:t>
      </w:r>
      <w:r w:rsidR="00C35457">
        <w:rPr>
          <w:b/>
          <w:i/>
          <w:color w:val="00B050"/>
        </w:rPr>
        <w:t xml:space="preserve">hair of the Board </w:t>
      </w:r>
      <w:r w:rsidR="00F74C3B">
        <w:rPr>
          <w:b/>
          <w:bCs/>
          <w:i/>
          <w:iCs/>
          <w:color w:val="00B050"/>
        </w:rPr>
        <w:t xml:space="preserve">of Trustees, </w:t>
      </w:r>
      <w:r w:rsidR="00C35457">
        <w:rPr>
          <w:b/>
          <w:i/>
          <w:color w:val="00B050"/>
        </w:rPr>
        <w:t>director</w:t>
      </w:r>
      <w:r w:rsidR="00F74C3B">
        <w:rPr>
          <w:b/>
          <w:bCs/>
          <w:i/>
          <w:iCs/>
          <w:color w:val="00B050"/>
        </w:rPr>
        <w:t xml:space="preserve"> or equivalent</w:t>
      </w:r>
      <w:r w:rsidRPr="00F77641" w:rsidR="00C35457">
        <w:rPr>
          <w:b/>
          <w:i/>
          <w:color w:val="00B050"/>
        </w:rPr>
        <w:t>]</w:t>
      </w:r>
      <w:r w:rsidRPr="00C35457" w:rsidR="00C35457">
        <w:rPr>
          <w:color w:val="00B050"/>
        </w:rPr>
        <w:t xml:space="preserve">, </w:t>
      </w:r>
      <w:r>
        <w:t xml:space="preserve">will nominate a representative to hear the appeal and those nominated shall have the power to determine the outcome. </w:t>
      </w:r>
    </w:p>
    <w:p w:rsidR="00065D8A" w:rsidP="11AF4ED6" w:rsidRDefault="6814E6A0" w14:paraId="2232938D" w14:textId="22C59A00">
      <w:r>
        <w:t xml:space="preserve">The appeal hearing will normally be held within fifteen working days from receipt of the appeal letter and the hearing manager will notify the appellant in writing of the arrangements for the </w:t>
      </w:r>
      <w:r>
        <w:lastRenderedPageBreak/>
        <w:t xml:space="preserve">hearing. The employee has the right to be accompanied by a </w:t>
      </w:r>
      <w:r w:rsidRPr="00F77641" w:rsidR="641A0E69">
        <w:rPr>
          <w:b/>
          <w:i/>
          <w:color w:val="00B050"/>
        </w:rPr>
        <w:t xml:space="preserve">[Insert </w:t>
      </w:r>
      <w:r w:rsidRPr="00F77641" w:rsidR="00055ACF">
        <w:rPr>
          <w:b/>
          <w:bCs/>
          <w:i/>
          <w:iCs/>
          <w:color w:val="00B050"/>
        </w:rPr>
        <w:t>your organisation's name</w:t>
      </w:r>
      <w:r w:rsidRPr="00F77641" w:rsidR="641A0E69">
        <w:rPr>
          <w:b/>
          <w:i/>
          <w:color w:val="00B050"/>
        </w:rPr>
        <w:t>]</w:t>
      </w:r>
      <w:r>
        <w:rPr>
          <w:b/>
          <w:i/>
          <w:color w:val="00B050"/>
        </w:rPr>
        <w:t xml:space="preserve"> </w:t>
      </w:r>
      <w:r>
        <w:t xml:space="preserve">employee or certified trade union official. </w:t>
      </w:r>
    </w:p>
    <w:p w:rsidR="00065D8A" w:rsidP="11AF4ED6" w:rsidRDefault="6814E6A0" w14:paraId="2232938E" w14:textId="7A3DDB34">
      <w:r>
        <w:t xml:space="preserve">In cases where the outcome of the Sickness Absence Meeting was a dismissal, the employee will remain dismissed from </w:t>
      </w:r>
      <w:r w:rsidRPr="00F77641" w:rsidR="08CBB860">
        <w:rPr>
          <w:b/>
          <w:i/>
          <w:color w:val="00B050"/>
        </w:rPr>
        <w:t xml:space="preserve">[Insert </w:t>
      </w:r>
      <w:r w:rsidRPr="00F77641" w:rsidR="00055ACF">
        <w:rPr>
          <w:b/>
          <w:bCs/>
          <w:i/>
          <w:iCs/>
          <w:color w:val="00B050"/>
        </w:rPr>
        <w:t>your organisation's name</w:t>
      </w:r>
      <w:r w:rsidRPr="00F77641" w:rsidR="08CBB860">
        <w:rPr>
          <w:b/>
          <w:i/>
          <w:color w:val="00B050"/>
        </w:rPr>
        <w:t>]</w:t>
      </w:r>
      <w:r>
        <w:rPr>
          <w:b/>
          <w:i/>
          <w:color w:val="00B050"/>
        </w:rPr>
        <w:t xml:space="preserve"> </w:t>
      </w:r>
      <w:r>
        <w:t xml:space="preserve">during the appeal process. If the outcome of the appeal is to overturn the decision the employment will continue as before with no break in continuous service. </w:t>
      </w:r>
    </w:p>
    <w:p w:rsidR="00065D8A" w:rsidRDefault="00EA6A45" w14:paraId="2232938F" w14:textId="77777777">
      <w:r>
        <w:t xml:space="preserve">During the appeal hearing, the employee will be asked to state the grounds on which the appeal is being made and discuss any additional evidence that they would like the appeal manager to consider. The appeal manager will ask questions to ensure they have a full understanding of the situation and carefully consider the points that are raised. </w:t>
      </w:r>
    </w:p>
    <w:p w:rsidR="00065D8A" w:rsidRDefault="00EA6A45" w14:paraId="22329390" w14:textId="77777777">
      <w:r>
        <w:t>After the appeal has been heard and any additional investigation has been carried out (where appropriate), the appeal manager will confirm the outcome in writing, usually within ten working days of the appeal hearing. Once the appeal has been concluded, the employee will have no further right to appeal.</w:t>
      </w:r>
    </w:p>
    <w:p w:rsidR="00065D8A" w:rsidRDefault="00EA6A45" w14:paraId="22329391" w14:textId="77777777">
      <w:r>
        <w:t xml:space="preserve">The decision of the appeal manager is final. </w:t>
      </w:r>
    </w:p>
    <w:p w:rsidR="00FB695A" w:rsidP="00FB695A" w:rsidRDefault="2E03912E" w14:paraId="28C9E931" w14:textId="47699149">
      <w:pPr>
        <w:pStyle w:val="Heading2"/>
      </w:pPr>
      <w:bookmarkStart w:name="_Toc241060588" w:id="35"/>
      <w:r>
        <w:t>Monitoring, Review and Reporting</w:t>
      </w:r>
      <w:bookmarkEnd w:id="35"/>
    </w:p>
    <w:p w:rsidR="00CE54B3" w:rsidP="11AF4ED6" w:rsidRDefault="7AFB50EF" w14:paraId="0EF9EEE8" w14:textId="0FB9C740">
      <w:r w:rsidRPr="00F77641">
        <w:rPr>
          <w:b/>
          <w:i/>
          <w:color w:val="00B050"/>
        </w:rPr>
        <w:t xml:space="preserve">[Insert </w:t>
      </w:r>
      <w:r w:rsidRPr="00F77641" w:rsidR="00055ACF">
        <w:rPr>
          <w:b/>
          <w:bCs/>
          <w:i/>
          <w:iCs/>
          <w:color w:val="00B050"/>
        </w:rPr>
        <w:t>your organisation's name</w:t>
      </w:r>
      <w:r w:rsidRPr="00F77641">
        <w:rPr>
          <w:b/>
          <w:i/>
          <w:color w:val="00B050"/>
        </w:rPr>
        <w:t>]</w:t>
      </w:r>
      <w:r w:rsidR="7B5466DB">
        <w:rPr>
          <w:b/>
          <w:i/>
          <w:color w:val="00B050"/>
        </w:rPr>
        <w:t xml:space="preserve"> </w:t>
      </w:r>
      <w:r w:rsidR="7B5466DB">
        <w:t xml:space="preserve">will review this policy on </w:t>
      </w:r>
      <w:r w:rsidRPr="007A1C21" w:rsidR="7B5466DB">
        <w:t>an 18 month cy</w:t>
      </w:r>
      <w:r w:rsidR="7B5466DB">
        <w:t xml:space="preserve">cle in line with our policy development process. </w:t>
      </w:r>
    </w:p>
    <w:p w:rsidR="00821163" w:rsidP="00A11569" w:rsidRDefault="00CE54B3" w14:paraId="36D02851" w14:textId="5A308F1D">
      <w:r w:rsidRPr="00CE54B3">
        <w:t xml:space="preserve">Employee absence records will be stored confidentially and in line with Data Protection legislation, with access strictly limited to authorised personnel. </w:t>
      </w:r>
    </w:p>
    <w:p w:rsidR="00821163" w:rsidP="00A11569" w:rsidRDefault="00CE54B3" w14:paraId="7C9CA4DE" w14:textId="47BEC1BD">
      <w:r w:rsidRPr="00CE54B3">
        <w:t xml:space="preserve">Absence data will be reviewed anonymously to identify patterns, assess the impact of the policy, and ensure fair and consistent application, with monitoring generally based on a rolling 12-month period. Records may be held for longer where they form part of an ongoing occupational health, wellbeing or formal employment process, or are required for legal or safeguarding reasons. </w:t>
      </w:r>
    </w:p>
    <w:p w:rsidR="00065D8A" w:rsidP="00A11569" w:rsidRDefault="00CE54B3" w14:paraId="22329392" w14:textId="26B411C9">
      <w:r w:rsidRPr="00CE54B3">
        <w:t xml:space="preserve">An anonymised summary of trends may be reported to senior leaders and/or the Board of Trustees to help inform improvements in wellbeing support, line management practice and organisational processes. </w:t>
      </w:r>
    </w:p>
    <w:p w:rsidRPr="00A11569" w:rsidR="00A11569" w:rsidP="00A11569" w:rsidRDefault="00A11569" w14:paraId="5C042C0D" w14:textId="77777777">
      <w:pPr>
        <w:widowControl w:val="0"/>
        <w:pBdr>
          <w:top w:val="nil"/>
          <w:left w:val="nil"/>
          <w:bottom w:val="nil"/>
          <w:right w:val="nil"/>
          <w:between w:val="nil"/>
        </w:pBdr>
        <w:spacing w:after="0" w:line="240" w:lineRule="auto"/>
        <w:rPr>
          <w:rFonts w:eastAsia="Arial"/>
          <w:color w:val="000000"/>
        </w:rPr>
      </w:pPr>
    </w:p>
    <w:p w:rsidR="00065D8A" w:rsidRDefault="00EA6A45" w14:paraId="22329393" w14:textId="77777777">
      <w:pPr>
        <w:rPr>
          <w:color w:val="FF0000"/>
        </w:rPr>
      </w:pPr>
      <w:r>
        <w:t xml:space="preserve">This policy does not form part of any employee's contract of employment and it may be amended at any time. You will be notified of any changes to this policy by the relevant staff member and the most up-to-date version will always be on the intranet. </w:t>
      </w:r>
    </w:p>
    <w:sectPr w:rsidR="00065D8A">
      <w:footerReference w:type="default" r:id="rId17"/>
      <w:pgSz w:w="11906" w:h="16838" w:orient="portrait"/>
      <w:pgMar w:top="1440" w:right="1440" w:bottom="1440" w:left="1440" w:header="708" w:footer="708"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HR" w:author="Helen Roger" w:date="2026-09-24T09:46:00Z" w:id="6">
    <w:p w:rsidR="003034F4" w:rsidP="003034F4" w:rsidRDefault="003034F4" w14:paraId="38AC769D" w14:textId="77777777">
      <w:pPr>
        <w:pStyle w:val="CommentText"/>
      </w:pPr>
      <w:r>
        <w:rPr>
          <w:rStyle w:val="CommentReference"/>
        </w:rPr>
        <w:annotationRef/>
      </w:r>
      <w:r>
        <w:rPr>
          <w:i/>
          <w:iCs/>
        </w:rPr>
        <w:t>Please refer to the appropriate policy for your organisation</w:t>
      </w:r>
    </w:p>
  </w:comment>
  <w:comment w:initials="HR" w:author="Helen Roger" w:date="2026-09-24T09:46:00Z" w:id="11">
    <w:p w:rsidR="00077F85" w:rsidP="00077F85" w:rsidRDefault="00077F85" w14:paraId="5FF55DA6" w14:textId="77777777">
      <w:pPr>
        <w:pStyle w:val="CommentText"/>
      </w:pPr>
      <w:r>
        <w:rPr>
          <w:rStyle w:val="CommentReference"/>
        </w:rPr>
        <w:annotationRef/>
      </w:r>
      <w:r>
        <w:t>Make sure your employment contract includes clauses regarding sick pay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8AC769D" w15:done="0"/>
  <w15:commentEx w15:paraId="5FF55DA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09F9B64" w16cex:dateUtc="2026-09-24T08:46:00Z"/>
  <w16cex:commentExtensible w16cex:durableId="39D70493" w16cex:dateUtc="2026-09-24T08: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8AC769D" w16cid:durableId="309F9B64"/>
  <w16cid:commentId w16cid:paraId="5FF55DA6" w16cid:durableId="39D7049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96A36" w:rsidRDefault="00896A36" w14:paraId="1C508985" w14:textId="77777777">
      <w:pPr>
        <w:spacing w:after="0" w:line="240" w:lineRule="auto"/>
      </w:pPr>
      <w:r>
        <w:separator/>
      </w:r>
    </w:p>
  </w:endnote>
  <w:endnote w:type="continuationSeparator" w:id="0">
    <w:p w:rsidR="00896A36" w:rsidRDefault="00896A36" w14:paraId="367A1DD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w:fontKey="{21E784A2-143C-4553-A483-E2C6B151156C}" r:id="rId1"/>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w:fontKey="{6AACB1F6-FF56-4126-8D7C-386371A8AF4C}" r:id="rId2"/>
    <w:embedBold w:fontKey="{3F9F2CE5-5363-4F82-9F61-E7EB02FE60DD}" r:id="rId3"/>
    <w:embedItalic w:fontKey="{7C389575-4B1C-47E6-BF01-98411A342030}" r:id="rId4"/>
    <w:embedBoldItalic w:fontKey="{40C91B2E-219F-4EB0-A675-59DE4AC49030}" r:id="rId5"/>
  </w:font>
  <w:font w:name="Calibri Light">
    <w:panose1 w:val="020F0302020204030204"/>
    <w:charset w:val="00"/>
    <w:family w:val="swiss"/>
    <w:pitch w:val="variable"/>
    <w:sig w:usb0="E4002EFF" w:usb1="C200247B" w:usb2="00000009" w:usb3="00000000" w:csb0="000001FF" w:csb1="00000000"/>
    <w:embedRegular w:fontKey="{D874C5A8-63B9-4820-8FAC-40FCB548E33F}" r:id="rId6"/>
    <w:embedItalic w:fontKey="{4ECFD869-EF2E-4CE3-9136-DADC3932F3F5}" r:id="rId7"/>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65D8A" w:rsidRDefault="00EA6A45" w14:paraId="223293A4" w14:textId="77777777">
    <w:pPr>
      <w:pBdr>
        <w:top w:val="nil"/>
        <w:left w:val="nil"/>
        <w:bottom w:val="nil"/>
        <w:right w:val="nil"/>
        <w:between w:val="nil"/>
      </w:pBdr>
      <w:tabs>
        <w:tab w:val="center" w:pos="4513"/>
        <w:tab w:val="right" w:pos="9026"/>
      </w:tabs>
      <w:spacing w:after="0" w:line="240" w:lineRule="auto"/>
      <w:rPr>
        <w:color w:val="000000"/>
      </w:rPr>
    </w:pPr>
    <w:r>
      <w:rPr>
        <w:color w:val="000000"/>
      </w:rPr>
      <w:t xml:space="preserve">Absence Management Policy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96A36" w:rsidRDefault="00896A36" w14:paraId="74E943FD" w14:textId="77777777">
      <w:pPr>
        <w:spacing w:after="0" w:line="240" w:lineRule="auto"/>
      </w:pPr>
      <w:r>
        <w:separator/>
      </w:r>
    </w:p>
  </w:footnote>
  <w:footnote w:type="continuationSeparator" w:id="0">
    <w:p w:rsidR="00896A36" w:rsidRDefault="00896A36" w14:paraId="0745459A" w14:textId="77777777">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bookmark int2:bookmarkName="_Int_e5DHCl9U" int2:invalidationBookmarkName="" int2:hashCode="kXA9bK/GD8bP6L" int2:id="8keInHFz">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972C3"/>
    <w:multiLevelType w:val="multilevel"/>
    <w:tmpl w:val="503ED944"/>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 w15:restartNumberingAfterBreak="0">
    <w:nsid w:val="123E144F"/>
    <w:multiLevelType w:val="multilevel"/>
    <w:tmpl w:val="C1E28A2A"/>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2" w15:restartNumberingAfterBreak="0">
    <w:nsid w:val="301713D7"/>
    <w:multiLevelType w:val="multilevel"/>
    <w:tmpl w:val="A1604C4A"/>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
      <w:lvlJc w:val="left"/>
      <w:pPr>
        <w:ind w:left="1440" w:hanging="360"/>
      </w:pPr>
      <w:rPr>
        <w:rFonts w:ascii="Noto Sans Symbols" w:hAnsi="Noto Sans Symbols" w:eastAsia="Noto Sans Symbols" w:cs="Noto Sans Symbols"/>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3" w15:restartNumberingAfterBreak="0">
    <w:nsid w:val="361336AD"/>
    <w:multiLevelType w:val="hybridMultilevel"/>
    <w:tmpl w:val="6D10A0E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38721BE5"/>
    <w:multiLevelType w:val="multilevel"/>
    <w:tmpl w:val="C464BD76"/>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
      <w:lvlJc w:val="left"/>
      <w:pPr>
        <w:ind w:left="1440" w:hanging="360"/>
      </w:pPr>
      <w:rPr>
        <w:rFonts w:ascii="Noto Sans Symbols" w:hAnsi="Noto Sans Symbols" w:eastAsia="Noto Sans Symbols" w:cs="Noto Sans Symbols"/>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5" w15:restartNumberingAfterBreak="0">
    <w:nsid w:val="39D2778E"/>
    <w:multiLevelType w:val="multilevel"/>
    <w:tmpl w:val="BBDC728C"/>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
      <w:lvlJc w:val="left"/>
      <w:pPr>
        <w:ind w:left="1440" w:hanging="360"/>
      </w:pPr>
      <w:rPr>
        <w:rFonts w:ascii="Noto Sans Symbols" w:hAnsi="Noto Sans Symbols" w:eastAsia="Noto Sans Symbols" w:cs="Noto Sans Symbols"/>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6" w15:restartNumberingAfterBreak="0">
    <w:nsid w:val="3BFF70BD"/>
    <w:multiLevelType w:val="multilevel"/>
    <w:tmpl w:val="B3BCB15A"/>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
      <w:lvlJc w:val="left"/>
      <w:pPr>
        <w:ind w:left="1440" w:hanging="360"/>
      </w:pPr>
      <w:rPr>
        <w:rFonts w:ascii="Noto Sans Symbols" w:hAnsi="Noto Sans Symbols" w:eastAsia="Noto Sans Symbols" w:cs="Noto Sans Symbols"/>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7" w15:restartNumberingAfterBreak="0">
    <w:nsid w:val="5035449F"/>
    <w:multiLevelType w:val="multilevel"/>
    <w:tmpl w:val="B7920932"/>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8" w15:restartNumberingAfterBreak="0">
    <w:nsid w:val="66035E92"/>
    <w:multiLevelType w:val="multilevel"/>
    <w:tmpl w:val="95A0B172"/>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num w:numId="1" w16cid:durableId="912162119">
    <w:abstractNumId w:val="0"/>
  </w:num>
  <w:num w:numId="2" w16cid:durableId="274598028">
    <w:abstractNumId w:val="5"/>
  </w:num>
  <w:num w:numId="3" w16cid:durableId="1176842934">
    <w:abstractNumId w:val="6"/>
  </w:num>
  <w:num w:numId="4" w16cid:durableId="1949387060">
    <w:abstractNumId w:val="7"/>
  </w:num>
  <w:num w:numId="5" w16cid:durableId="1033071137">
    <w:abstractNumId w:val="8"/>
  </w:num>
  <w:num w:numId="6" w16cid:durableId="1933930435">
    <w:abstractNumId w:val="4"/>
  </w:num>
  <w:num w:numId="7" w16cid:durableId="1822579815">
    <w:abstractNumId w:val="2"/>
  </w:num>
  <w:num w:numId="8" w16cid:durableId="1291940426">
    <w:abstractNumId w:val="1"/>
  </w:num>
  <w:num w:numId="9" w16cid:durableId="333604778">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elen Roger">
    <w15:presenceInfo w15:providerId="AD" w15:userId="S::helen.roger@cvsce.org.uk::b523b7da-f1c4-4259-bcac-797bd32dca4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D8A"/>
    <w:rsid w:val="00000000"/>
    <w:rsid w:val="00014A3C"/>
    <w:rsid w:val="00017A63"/>
    <w:rsid w:val="0002071F"/>
    <w:rsid w:val="00040D6D"/>
    <w:rsid w:val="00055ACF"/>
    <w:rsid w:val="00057FAE"/>
    <w:rsid w:val="00062761"/>
    <w:rsid w:val="00062B7D"/>
    <w:rsid w:val="000631CE"/>
    <w:rsid w:val="00065D8A"/>
    <w:rsid w:val="000676D9"/>
    <w:rsid w:val="00077F85"/>
    <w:rsid w:val="000D090B"/>
    <w:rsid w:val="000F4586"/>
    <w:rsid w:val="00103035"/>
    <w:rsid w:val="00122AD6"/>
    <w:rsid w:val="001301D0"/>
    <w:rsid w:val="00146286"/>
    <w:rsid w:val="00160CC0"/>
    <w:rsid w:val="001C3151"/>
    <w:rsid w:val="001C5EED"/>
    <w:rsid w:val="001F7B75"/>
    <w:rsid w:val="0021590A"/>
    <w:rsid w:val="00223E59"/>
    <w:rsid w:val="002359D4"/>
    <w:rsid w:val="00240FFD"/>
    <w:rsid w:val="00257BF0"/>
    <w:rsid w:val="0028171C"/>
    <w:rsid w:val="0028703B"/>
    <w:rsid w:val="002A3839"/>
    <w:rsid w:val="002A622D"/>
    <w:rsid w:val="003034F4"/>
    <w:rsid w:val="00314302"/>
    <w:rsid w:val="0036455B"/>
    <w:rsid w:val="00370C2E"/>
    <w:rsid w:val="003A19D2"/>
    <w:rsid w:val="003A418C"/>
    <w:rsid w:val="003B4B77"/>
    <w:rsid w:val="003B756D"/>
    <w:rsid w:val="003F1085"/>
    <w:rsid w:val="0040380F"/>
    <w:rsid w:val="00404FA3"/>
    <w:rsid w:val="00436F14"/>
    <w:rsid w:val="00462507"/>
    <w:rsid w:val="00466472"/>
    <w:rsid w:val="00475401"/>
    <w:rsid w:val="0049644E"/>
    <w:rsid w:val="004F5694"/>
    <w:rsid w:val="006154A0"/>
    <w:rsid w:val="00641985"/>
    <w:rsid w:val="0064348B"/>
    <w:rsid w:val="006527CC"/>
    <w:rsid w:val="006A07D7"/>
    <w:rsid w:val="006B622E"/>
    <w:rsid w:val="006F0107"/>
    <w:rsid w:val="007147AE"/>
    <w:rsid w:val="0073189B"/>
    <w:rsid w:val="007771D7"/>
    <w:rsid w:val="0078765D"/>
    <w:rsid w:val="007A182E"/>
    <w:rsid w:val="007A1C21"/>
    <w:rsid w:val="00821163"/>
    <w:rsid w:val="00824CEA"/>
    <w:rsid w:val="00832E06"/>
    <w:rsid w:val="008746FA"/>
    <w:rsid w:val="00880162"/>
    <w:rsid w:val="00896A36"/>
    <w:rsid w:val="00973BFE"/>
    <w:rsid w:val="0097435C"/>
    <w:rsid w:val="0097465A"/>
    <w:rsid w:val="0098159F"/>
    <w:rsid w:val="009A6B12"/>
    <w:rsid w:val="009E5F81"/>
    <w:rsid w:val="00A04E79"/>
    <w:rsid w:val="00A11569"/>
    <w:rsid w:val="00A1755D"/>
    <w:rsid w:val="00A2053E"/>
    <w:rsid w:val="00A236C9"/>
    <w:rsid w:val="00A331E4"/>
    <w:rsid w:val="00A46F40"/>
    <w:rsid w:val="00A677AA"/>
    <w:rsid w:val="00A70E36"/>
    <w:rsid w:val="00B34FCB"/>
    <w:rsid w:val="00B43CE0"/>
    <w:rsid w:val="00BD0409"/>
    <w:rsid w:val="00C063F1"/>
    <w:rsid w:val="00C17C42"/>
    <w:rsid w:val="00C35457"/>
    <w:rsid w:val="00C77E74"/>
    <w:rsid w:val="00C93F1B"/>
    <w:rsid w:val="00CA5DD2"/>
    <w:rsid w:val="00CA7942"/>
    <w:rsid w:val="00CE54B3"/>
    <w:rsid w:val="00D06848"/>
    <w:rsid w:val="00D346E9"/>
    <w:rsid w:val="00D6106C"/>
    <w:rsid w:val="00D73C3E"/>
    <w:rsid w:val="00D87861"/>
    <w:rsid w:val="00D97DD2"/>
    <w:rsid w:val="00DC5ECC"/>
    <w:rsid w:val="00DF26AC"/>
    <w:rsid w:val="00E339A2"/>
    <w:rsid w:val="00EA6A45"/>
    <w:rsid w:val="00ED5BF0"/>
    <w:rsid w:val="00ED6182"/>
    <w:rsid w:val="00EF7AC9"/>
    <w:rsid w:val="00F107E7"/>
    <w:rsid w:val="00F2087D"/>
    <w:rsid w:val="00F356EB"/>
    <w:rsid w:val="00F50754"/>
    <w:rsid w:val="00F514CC"/>
    <w:rsid w:val="00F74C3B"/>
    <w:rsid w:val="00F91207"/>
    <w:rsid w:val="00FA5270"/>
    <w:rsid w:val="00FB695A"/>
    <w:rsid w:val="00FD1098"/>
    <w:rsid w:val="01FB3252"/>
    <w:rsid w:val="020B2D69"/>
    <w:rsid w:val="02BF7338"/>
    <w:rsid w:val="03D5C3B3"/>
    <w:rsid w:val="040A1F56"/>
    <w:rsid w:val="0455B3AF"/>
    <w:rsid w:val="0472D8CA"/>
    <w:rsid w:val="0772198A"/>
    <w:rsid w:val="0821D9C2"/>
    <w:rsid w:val="08395F7D"/>
    <w:rsid w:val="0850AFE6"/>
    <w:rsid w:val="08CBB860"/>
    <w:rsid w:val="0B58B14C"/>
    <w:rsid w:val="0F9ADCB5"/>
    <w:rsid w:val="11A21C94"/>
    <w:rsid w:val="11AF4ED6"/>
    <w:rsid w:val="11B55BB5"/>
    <w:rsid w:val="15014A6A"/>
    <w:rsid w:val="1629E160"/>
    <w:rsid w:val="17B1FB6E"/>
    <w:rsid w:val="1824BCA0"/>
    <w:rsid w:val="1C781DBA"/>
    <w:rsid w:val="1E5DBEA5"/>
    <w:rsid w:val="1F373197"/>
    <w:rsid w:val="21E493AA"/>
    <w:rsid w:val="23839127"/>
    <w:rsid w:val="259BD732"/>
    <w:rsid w:val="2927CACA"/>
    <w:rsid w:val="2C3A778E"/>
    <w:rsid w:val="2E03912E"/>
    <w:rsid w:val="2F1DFD53"/>
    <w:rsid w:val="2F5F3EC9"/>
    <w:rsid w:val="2FE5EA4E"/>
    <w:rsid w:val="31273AB8"/>
    <w:rsid w:val="324A42AD"/>
    <w:rsid w:val="36D2398A"/>
    <w:rsid w:val="37E34541"/>
    <w:rsid w:val="38CDED87"/>
    <w:rsid w:val="38EF5990"/>
    <w:rsid w:val="39FC5330"/>
    <w:rsid w:val="3A2F357A"/>
    <w:rsid w:val="3A9A5F23"/>
    <w:rsid w:val="3B61A104"/>
    <w:rsid w:val="3DE4D947"/>
    <w:rsid w:val="41445684"/>
    <w:rsid w:val="424C6D2C"/>
    <w:rsid w:val="444E45E9"/>
    <w:rsid w:val="47F0F926"/>
    <w:rsid w:val="4895DC12"/>
    <w:rsid w:val="4D1F5464"/>
    <w:rsid w:val="4D320A0C"/>
    <w:rsid w:val="4E758238"/>
    <w:rsid w:val="500A6606"/>
    <w:rsid w:val="512BD58E"/>
    <w:rsid w:val="56092F8B"/>
    <w:rsid w:val="5632D5EC"/>
    <w:rsid w:val="5A3F8975"/>
    <w:rsid w:val="5AB8755B"/>
    <w:rsid w:val="5ABCEA48"/>
    <w:rsid w:val="5D922268"/>
    <w:rsid w:val="5DDD9D52"/>
    <w:rsid w:val="5F9129D0"/>
    <w:rsid w:val="5FF48CA7"/>
    <w:rsid w:val="603C7800"/>
    <w:rsid w:val="62AAECCF"/>
    <w:rsid w:val="63F90004"/>
    <w:rsid w:val="641A0E69"/>
    <w:rsid w:val="6430DC47"/>
    <w:rsid w:val="6527B5CE"/>
    <w:rsid w:val="6528ABD6"/>
    <w:rsid w:val="6541DB46"/>
    <w:rsid w:val="654D779A"/>
    <w:rsid w:val="655C7029"/>
    <w:rsid w:val="65EA5AF7"/>
    <w:rsid w:val="678AAF3E"/>
    <w:rsid w:val="6814E6A0"/>
    <w:rsid w:val="691AC17D"/>
    <w:rsid w:val="69DFCC43"/>
    <w:rsid w:val="6A0B5A48"/>
    <w:rsid w:val="6CBFDE60"/>
    <w:rsid w:val="6D5CCBA7"/>
    <w:rsid w:val="6EB7D926"/>
    <w:rsid w:val="70237222"/>
    <w:rsid w:val="75084259"/>
    <w:rsid w:val="78CB0384"/>
    <w:rsid w:val="7AFB50EF"/>
    <w:rsid w:val="7B5466DB"/>
    <w:rsid w:val="7B740C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3292DF"/>
  <w15:docId w15:val="{DA0D8AF8-B29B-4686-933A-09FA4A381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Calibri"/>
        <w:sz w:val="22"/>
        <w:szCs w:val="22"/>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C17C42"/>
    <w:pPr>
      <w:keepNext/>
      <w:keepLines/>
      <w:spacing w:before="360" w:after="80"/>
      <w:jc w:val="both"/>
      <w:outlineLvl w:val="0"/>
    </w:pPr>
    <w:rPr>
      <w:b/>
      <w:color w:val="3164AD"/>
      <w:sz w:val="40"/>
      <w:szCs w:val="32"/>
    </w:rPr>
  </w:style>
  <w:style w:type="paragraph" w:styleId="Heading2">
    <w:name w:val="heading 2"/>
    <w:basedOn w:val="Normal"/>
    <w:next w:val="Normal"/>
    <w:link w:val="Heading2Char"/>
    <w:uiPriority w:val="9"/>
    <w:unhideWhenUsed/>
    <w:qFormat/>
    <w:rsid w:val="00C17C42"/>
    <w:pPr>
      <w:keepNext/>
      <w:keepLines/>
      <w:spacing w:before="160" w:after="80"/>
      <w:jc w:val="both"/>
      <w:outlineLvl w:val="1"/>
    </w:pPr>
    <w:rPr>
      <w:color w:val="3164AD"/>
      <w:sz w:val="32"/>
      <w:szCs w:val="40"/>
    </w:rPr>
  </w:style>
  <w:style w:type="paragraph" w:styleId="Heading3">
    <w:name w:val="heading 3"/>
    <w:basedOn w:val="Normal"/>
    <w:next w:val="Normal"/>
    <w:link w:val="Heading3Char"/>
    <w:uiPriority w:val="9"/>
    <w:unhideWhenUsed/>
    <w:qFormat/>
    <w:pPr>
      <w:keepNext/>
      <w:keepLines/>
      <w:spacing w:before="160" w:after="80"/>
      <w:jc w:val="both"/>
      <w:outlineLvl w:val="2"/>
    </w:pPr>
    <w:rPr>
      <w:b/>
    </w:rPr>
  </w:style>
  <w:style w:type="paragraph" w:styleId="Heading4">
    <w:name w:val="heading 4"/>
    <w:basedOn w:val="Normal"/>
    <w:next w:val="Normal"/>
    <w:link w:val="Heading4Char"/>
    <w:uiPriority w:val="9"/>
    <w:semiHidden/>
    <w:unhideWhenUsed/>
    <w:qFormat/>
    <w:pPr>
      <w:keepNext/>
      <w:keepLines/>
      <w:spacing w:before="40" w:after="0"/>
      <w:outlineLvl w:val="3"/>
    </w:pPr>
    <w:rPr>
      <w:i/>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Normal0" w:customStyle="1">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styleId="Heading1Char" w:customStyle="1">
    <w:name w:val="Heading 1 Char"/>
    <w:basedOn w:val="DefaultParagraphFont"/>
    <w:link w:val="Heading1"/>
    <w:uiPriority w:val="9"/>
    <w:rsid w:val="00C17C42"/>
    <w:rPr>
      <w:b/>
      <w:color w:val="3164AD"/>
      <w:sz w:val="40"/>
      <w:szCs w:val="32"/>
    </w:rPr>
  </w:style>
  <w:style w:type="character" w:styleId="Heading2Char" w:customStyle="1">
    <w:name w:val="Heading 2 Char"/>
    <w:basedOn w:val="DefaultParagraphFont"/>
    <w:link w:val="Heading2"/>
    <w:uiPriority w:val="9"/>
    <w:rsid w:val="00C17C42"/>
    <w:rPr>
      <w:color w:val="3164AD"/>
      <w:sz w:val="32"/>
      <w:szCs w:val="40"/>
    </w:rPr>
  </w:style>
  <w:style w:type="character" w:styleId="Heading3Char" w:customStyle="1">
    <w:name w:val="Heading 3 Char"/>
    <w:basedOn w:val="DefaultParagraphFont"/>
    <w:link w:val="Heading3"/>
    <w:uiPriority w:val="9"/>
    <w:rsid w:val="009277CE"/>
    <w:rPr>
      <w:rFonts w:eastAsiaTheme="majorEastAsia" w:cstheme="majorBidi"/>
      <w:b/>
      <w:kern w:val="0"/>
      <w:szCs w:val="28"/>
    </w:rPr>
  </w:style>
  <w:style w:type="paragraph" w:styleId="Header">
    <w:name w:val="header"/>
    <w:basedOn w:val="Normal"/>
    <w:link w:val="HeaderChar"/>
    <w:uiPriority w:val="99"/>
    <w:unhideWhenUsed/>
    <w:rsid w:val="00C52B7D"/>
    <w:pPr>
      <w:tabs>
        <w:tab w:val="center" w:pos="4513"/>
        <w:tab w:val="right" w:pos="9026"/>
      </w:tabs>
      <w:spacing w:after="0" w:line="240" w:lineRule="auto"/>
    </w:pPr>
  </w:style>
  <w:style w:type="character" w:styleId="HeaderChar" w:customStyle="1">
    <w:name w:val="Header Char"/>
    <w:basedOn w:val="DefaultParagraphFont"/>
    <w:link w:val="Header"/>
    <w:uiPriority w:val="99"/>
    <w:rsid w:val="00C52B7D"/>
    <w:rPr>
      <w:rFonts w:eastAsiaTheme="minorEastAsia"/>
      <w:kern w:val="0"/>
      <w:sz w:val="24"/>
      <w:szCs w:val="24"/>
    </w:rPr>
  </w:style>
  <w:style w:type="paragraph" w:styleId="Footer">
    <w:name w:val="footer"/>
    <w:basedOn w:val="Normal"/>
    <w:link w:val="FooterChar"/>
    <w:uiPriority w:val="99"/>
    <w:unhideWhenUsed/>
    <w:rsid w:val="00C52B7D"/>
    <w:pPr>
      <w:tabs>
        <w:tab w:val="center" w:pos="4513"/>
        <w:tab w:val="right" w:pos="9026"/>
      </w:tabs>
      <w:spacing w:after="0" w:line="240" w:lineRule="auto"/>
    </w:pPr>
  </w:style>
  <w:style w:type="character" w:styleId="FooterChar" w:customStyle="1">
    <w:name w:val="Footer Char"/>
    <w:basedOn w:val="DefaultParagraphFont"/>
    <w:link w:val="Footer"/>
    <w:uiPriority w:val="99"/>
    <w:rsid w:val="00C52B7D"/>
    <w:rPr>
      <w:rFonts w:eastAsiaTheme="minorEastAsia"/>
      <w:kern w:val="0"/>
      <w:sz w:val="24"/>
      <w:szCs w:val="24"/>
    </w:rPr>
  </w:style>
  <w:style w:type="character" w:styleId="Heading4Char" w:customStyle="1">
    <w:name w:val="Heading 4 Char"/>
    <w:basedOn w:val="DefaultParagraphFont"/>
    <w:link w:val="Heading4"/>
    <w:uiPriority w:val="9"/>
    <w:semiHidden/>
    <w:rsid w:val="00C52B7D"/>
    <w:rPr>
      <w:rFonts w:asciiTheme="majorHAnsi" w:hAnsiTheme="majorHAnsi" w:eastAsiaTheme="majorEastAsia" w:cstheme="majorBidi"/>
      <w:i/>
      <w:iCs/>
      <w:kern w:val="0"/>
      <w:sz w:val="24"/>
      <w:szCs w:val="24"/>
    </w:rPr>
  </w:style>
  <w:style w:type="character" w:styleId="Hyperlink">
    <w:name w:val="Hyperlink"/>
    <w:basedOn w:val="DefaultParagraphFont"/>
    <w:uiPriority w:val="99"/>
    <w:unhideWhenUsed/>
    <w:rsid w:val="00C52B7D"/>
    <w:rPr>
      <w:color w:val="0563C1" w:themeColor="hyperlink"/>
      <w:u w:val="single"/>
    </w:rPr>
  </w:style>
  <w:style w:type="character" w:styleId="UnresolvedMention">
    <w:name w:val="Unresolved Mention"/>
    <w:basedOn w:val="DefaultParagraphFont"/>
    <w:uiPriority w:val="99"/>
    <w:semiHidden/>
    <w:unhideWhenUsed/>
    <w:rsid w:val="00C52B7D"/>
    <w:rPr>
      <w:color w:val="605E5C"/>
      <w:shd w:val="clear" w:color="auto" w:fill="E1DFDD"/>
    </w:rPr>
  </w:style>
  <w:style w:type="character" w:styleId="SubtitleChar" w:customStyle="1">
    <w:name w:val="Subtitle Char"/>
    <w:basedOn w:val="DefaultParagraphFont"/>
    <w:link w:val="Subtitle"/>
    <w:uiPriority w:val="11"/>
    <w:rsid w:val="007157A6"/>
    <w:rPr>
      <w:rFonts w:eastAsiaTheme="majorEastAsia" w:cstheme="majorBidi"/>
      <w:color w:val="595959" w:themeColor="text1" w:themeTint="A6"/>
      <w:spacing w:val="15"/>
      <w:kern w:val="0"/>
      <w:sz w:val="28"/>
      <w:szCs w:val="28"/>
    </w:rPr>
  </w:style>
  <w:style w:type="paragraph" w:styleId="paragraph" w:customStyle="1">
    <w:name w:val="paragraph"/>
    <w:basedOn w:val="Normal"/>
    <w:rsid w:val="00BE626A"/>
    <w:pPr>
      <w:spacing w:before="100" w:beforeAutospacing="1" w:after="100" w:afterAutospacing="1" w:line="240" w:lineRule="auto"/>
    </w:pPr>
    <w:rPr>
      <w:rFonts w:ascii="Times New Roman" w:hAnsi="Times New Roman" w:eastAsia="Times New Roman" w:cs="Times New Roman"/>
    </w:rPr>
  </w:style>
  <w:style w:type="character" w:styleId="normaltextrun" w:customStyle="1">
    <w:name w:val="normaltextrun"/>
    <w:basedOn w:val="DefaultParagraphFont"/>
    <w:rsid w:val="00BE626A"/>
  </w:style>
  <w:style w:type="paragraph" w:styleId="ListParagraph">
    <w:name w:val="List Paragraph"/>
    <w:basedOn w:val="Normal"/>
    <w:uiPriority w:val="1"/>
    <w:qFormat/>
    <w:rsid w:val="00BE626A"/>
    <w:pPr>
      <w:ind w:left="720"/>
      <w:contextualSpacing/>
    </w:pPr>
  </w:style>
  <w:style w:type="character" w:styleId="CommentReference">
    <w:name w:val="annotation reference"/>
    <w:basedOn w:val="DefaultParagraphFont"/>
    <w:uiPriority w:val="99"/>
    <w:semiHidden/>
    <w:unhideWhenUsed/>
    <w:rsid w:val="00AF5366"/>
    <w:rPr>
      <w:sz w:val="16"/>
      <w:szCs w:val="16"/>
    </w:rPr>
  </w:style>
  <w:style w:type="paragraph" w:styleId="CommentText">
    <w:name w:val="annotation text"/>
    <w:basedOn w:val="Normal"/>
    <w:link w:val="CommentTextChar"/>
    <w:uiPriority w:val="99"/>
    <w:unhideWhenUsed/>
    <w:rsid w:val="00AF5366"/>
    <w:pPr>
      <w:spacing w:line="240" w:lineRule="auto"/>
    </w:pPr>
    <w:rPr>
      <w:sz w:val="20"/>
      <w:szCs w:val="20"/>
    </w:rPr>
  </w:style>
  <w:style w:type="character" w:styleId="CommentTextChar" w:customStyle="1">
    <w:name w:val="Comment Text Char"/>
    <w:basedOn w:val="DefaultParagraphFont"/>
    <w:link w:val="CommentText"/>
    <w:uiPriority w:val="99"/>
    <w:rsid w:val="00AF5366"/>
    <w:rPr>
      <w:rFonts w:eastAsiaTheme="minorEastAsia"/>
      <w:kern w:val="0"/>
      <w:sz w:val="20"/>
      <w:szCs w:val="20"/>
    </w:rPr>
  </w:style>
  <w:style w:type="paragraph" w:styleId="CommentSubject">
    <w:name w:val="annotation subject"/>
    <w:basedOn w:val="CommentText"/>
    <w:next w:val="CommentText"/>
    <w:link w:val="CommentSubjectChar"/>
    <w:uiPriority w:val="99"/>
    <w:semiHidden/>
    <w:unhideWhenUsed/>
    <w:rsid w:val="00AF5366"/>
    <w:rPr>
      <w:b/>
      <w:bCs/>
    </w:rPr>
  </w:style>
  <w:style w:type="character" w:styleId="CommentSubjectChar" w:customStyle="1">
    <w:name w:val="Comment Subject Char"/>
    <w:basedOn w:val="CommentTextChar"/>
    <w:link w:val="CommentSubject"/>
    <w:uiPriority w:val="99"/>
    <w:semiHidden/>
    <w:rsid w:val="00AF5366"/>
    <w:rPr>
      <w:rFonts w:eastAsiaTheme="minorEastAsia"/>
      <w:b/>
      <w:bCs/>
      <w:kern w:val="0"/>
      <w:sz w:val="20"/>
      <w:szCs w:val="20"/>
    </w:rPr>
  </w:style>
  <w:style w:type="character" w:styleId="eop" w:customStyle="1">
    <w:name w:val="eop"/>
    <w:basedOn w:val="DefaultParagraphFont"/>
    <w:rsid w:val="00073A52"/>
  </w:style>
  <w:style w:type="paragraph" w:styleId="cdt4ke" w:customStyle="1">
    <w:name w:val="cdt4ke"/>
    <w:basedOn w:val="Normal"/>
    <w:rsid w:val="00FC6436"/>
    <w:pPr>
      <w:spacing w:before="100" w:beforeAutospacing="1" w:after="100" w:afterAutospacing="1" w:line="240" w:lineRule="auto"/>
    </w:pPr>
    <w:rPr>
      <w:rFonts w:ascii="Times New Roman" w:hAnsi="Times New Roman" w:eastAsia="Times New Roman" w:cs="Times New Roman"/>
      <w:sz w:val="24"/>
    </w:rPr>
  </w:style>
  <w:style w:type="paragraph" w:styleId="NoSpacing">
    <w:name w:val="No Spacing"/>
    <w:uiPriority w:val="1"/>
    <w:qFormat/>
    <w:rsid w:val="00A64D1D"/>
    <w:pPr>
      <w:spacing w:after="0" w:line="240" w:lineRule="auto"/>
    </w:pPr>
    <w:rPr>
      <w:rFonts w:eastAsiaTheme="minorEastAsia"/>
      <w:szCs w:val="24"/>
    </w:rPr>
  </w:style>
  <w:style w:type="paragraph" w:styleId="Revision">
    <w:name w:val="Revision"/>
    <w:hidden/>
    <w:uiPriority w:val="99"/>
    <w:semiHidden/>
    <w:rsid w:val="0002604C"/>
    <w:pPr>
      <w:spacing w:after="0" w:line="240" w:lineRule="auto"/>
    </w:pPr>
    <w:rPr>
      <w:rFonts w:eastAsiaTheme="minorEastAsia"/>
      <w:szCs w:val="24"/>
    </w:rPr>
  </w:style>
  <w:style w:type="paragraph" w:styleId="Subtitle">
    <w:name w:val="Subtitle"/>
    <w:basedOn w:val="Normal"/>
    <w:next w:val="Normal"/>
    <w:link w:val="SubtitleChar"/>
    <w:uiPriority w:val="11"/>
    <w:qFormat/>
    <w:rPr>
      <w:color w:val="595959"/>
      <w:sz w:val="28"/>
      <w:szCs w:val="28"/>
    </w:rPr>
  </w:style>
  <w:style w:type="table" w:styleId="a" w:customStyle="1">
    <w:basedOn w:val="TableNormal"/>
    <w:tblPr>
      <w:tblStyleRowBandSize w:val="1"/>
      <w:tblStyleColBandSize w:val="1"/>
      <w:tblCellMar>
        <w:left w:w="0" w:type="dxa"/>
        <w:right w:w="0" w:type="dxa"/>
      </w:tblCellMar>
    </w:tblPr>
  </w:style>
  <w:style w:type="paragraph" w:styleId="TOCHeading">
    <w:name w:val="TOC Heading"/>
    <w:basedOn w:val="Heading1"/>
    <w:next w:val="Normal"/>
    <w:uiPriority w:val="39"/>
    <w:unhideWhenUsed/>
    <w:qFormat/>
    <w:rsid w:val="00A70E36"/>
    <w:pPr>
      <w:spacing w:before="240" w:after="0" w:line="259" w:lineRule="auto"/>
      <w:jc w:val="left"/>
      <w:outlineLvl w:val="9"/>
    </w:pPr>
    <w:rPr>
      <w:rFonts w:asciiTheme="majorHAnsi" w:hAnsiTheme="majorHAnsi" w:eastAsiaTheme="majorEastAsia" w:cstheme="majorBidi"/>
      <w:b w:val="0"/>
      <w:color w:val="2F5496" w:themeColor="accent1" w:themeShade="BF"/>
      <w:lang w:val="en-US" w:eastAsia="en-US"/>
    </w:rPr>
  </w:style>
  <w:style w:type="paragraph" w:styleId="TOC2">
    <w:name w:val="toc 2"/>
    <w:basedOn w:val="Normal"/>
    <w:next w:val="Normal"/>
    <w:autoRedefine/>
    <w:uiPriority w:val="39"/>
    <w:unhideWhenUsed/>
    <w:rsid w:val="00A70E36"/>
    <w:pPr>
      <w:spacing w:after="100"/>
      <w:ind w:left="220"/>
    </w:pPr>
  </w:style>
  <w:style w:type="paragraph" w:styleId="TOC1">
    <w:name w:val="toc 1"/>
    <w:basedOn w:val="Normal"/>
    <w:next w:val="Normal"/>
    <w:autoRedefine/>
    <w:uiPriority w:val="39"/>
    <w:unhideWhenUsed/>
    <w:rsid w:val="00A70E36"/>
    <w:pPr>
      <w:spacing w:after="100"/>
    </w:pPr>
  </w:style>
  <w:style w:type="paragraph" w:styleId="TOC3">
    <w:name w:val="toc 3"/>
    <w:basedOn w:val="Normal"/>
    <w:next w:val="Normal"/>
    <w:autoRedefine/>
    <w:uiPriority w:val="39"/>
    <w:unhideWhenUsed/>
    <w:rsid w:val="00A70E36"/>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comments" Target="comments.xml"/><Relationship Id="rId18" Type="http://schemas.openxmlformats.org/officeDocument/2006/relationships/fontTable" Target="fontTable.xml"/><Relationship Id="rId3" Type="http://schemas.openxmlformats.org/officeDocument/2006/relationships/customXml" Target="../customXml/item3.xml"/><Relationship Id="rId21" Type="http://schemas.microsoft.com/office/2020/10/relationships/intelligence" Target="intelligence2.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microsoft.com/office/2018/08/relationships/commentsExtensible" Target="commentsExtensible.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microsoft.com/office/2016/09/relationships/commentsIds" Target="commentsIds.xml"/><Relationship Id="rId10" Type="http://schemas.openxmlformats.org/officeDocument/2006/relationships/webSettings" Target="webSetting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settings" Target="settings.xml"/><Relationship Id="rId14" Type="http://schemas.microsoft.com/office/2011/relationships/commentsExtended" Target="commentsExtended.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nZyqb2uuhcXOw/TqWfCnoDLwjw==">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</go:docsCustomData>
</go:gDocsCustomXmlDataStorage>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67C6C21A1DBB594BA3CA9BB49440062C" ma:contentTypeVersion="20" ma:contentTypeDescription="Create a new document." ma:contentTypeScope="" ma:versionID="ceb167c390d748002c5a763088672187">
  <xsd:schema xmlns:xsd="http://www.w3.org/2001/XMLSchema" xmlns:xs="http://www.w3.org/2001/XMLSchema" xmlns:p="http://schemas.microsoft.com/office/2006/metadata/properties" xmlns:ns2="27280960-934b-436e-ae8f-f4ec5cd35437" xmlns:ns3="b6527a25-71f4-4cee-8acb-a9d82fefdf46" targetNamespace="http://schemas.microsoft.com/office/2006/metadata/properties" ma:root="true" ma:fieldsID="649b6d23ced96dc33a592eb26cfcb88a" ns2:_="" ns3:_="">
    <xsd:import namespace="27280960-934b-436e-ae8f-f4ec5cd35437"/>
    <xsd:import namespace="b6527a25-71f4-4cee-8acb-a9d82fefdf4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AutoKeyPoints" minOccurs="0"/>
                <xsd:element ref="ns2:MediaServiceKeyPoints"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OCR" minOccurs="0"/>
                <xsd:element ref="ns2:lcf76f155ced4ddcb4097134ff3c332f" minOccurs="0"/>
                <xsd:element ref="ns3:TaxCatchAll" minOccurs="0"/>
                <xsd:element ref="ns2:MediaLengthInSeconds" minOccurs="0"/>
                <xsd:element ref="ns3:_dlc_DocId" minOccurs="0"/>
                <xsd:element ref="ns3:_dlc_DocIdUrl" minOccurs="0"/>
                <xsd:element ref="ns3:_dlc_DocIdPersistId" minOccurs="0"/>
                <xsd:element ref="ns2:test"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280960-934b-436e-ae8f-f4ec5cd354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45cc56a-a48b-4290-9b77-8682e5a70c29"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test" ma:index="27" nillable="true" ma:displayName="test" ma:format="Hyperlink" ma:internalName="test">
      <xsd:complexType>
        <xsd:complexContent>
          <xsd:extension base="dms:URL">
            <xsd:sequence>
              <xsd:element name="Url" type="dms:ValidUrl" minOccurs="0" nillable="true"/>
              <xsd:element name="Description" type="xsd:string" nillable="true"/>
            </xsd:sequence>
          </xsd:extension>
        </xsd:complexContent>
      </xsd:complexType>
    </xsd:element>
    <xsd:element name="MediaServiceObjectDetectorVersions" ma:index="28" nillable="true" ma:displayName="MediaServiceObjectDetectorVersions"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527a25-71f4-4cee-8acb-a9d82fefdf4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07484d0-9e68-4e1e-98f0-d0265bdfd2d3}" ma:internalName="TaxCatchAll" ma:showField="CatchAllData" ma:web="b6527a25-71f4-4cee-8acb-a9d82fefdf46">
      <xsd:complexType>
        <xsd:complexContent>
          <xsd:extension base="dms:MultiChoiceLookup">
            <xsd:sequence>
              <xsd:element name="Value" type="dms:Lookup" maxOccurs="unbounded" minOccurs="0" nillable="true"/>
            </xsd:sequence>
          </xsd:extension>
        </xsd:complexContent>
      </xsd:complexType>
    </xsd:element>
    <xsd:element name="_dlc_DocId" ma:index="24" nillable="true" ma:displayName="Document ID Value" ma:description="The value of the document ID assigned to this item." ma:indexed="true"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properties xmlns:p="http://schemas.microsoft.com/office/2006/metadata/properties" xmlns:xsi="http://www.w3.org/2001/XMLSchema-instance" xmlns:pc="http://schemas.microsoft.com/office/infopath/2007/PartnerControls">
  <documentManagement>
    <lcf76f155ced4ddcb4097134ff3c332f xmlns="27280960-934b-436e-ae8f-f4ec5cd35437">
      <Terms xmlns="http://schemas.microsoft.com/office/infopath/2007/PartnerControls"/>
    </lcf76f155ced4ddcb4097134ff3c332f>
    <TaxCatchAll xmlns="b6527a25-71f4-4cee-8acb-a9d82fefdf46" xsi:nil="true"/>
    <test xmlns="27280960-934b-436e-ae8f-f4ec5cd35437">
      <Url xsi:nil="true"/>
      <Description xsi:nil="true"/>
    </test>
    <_dlc_DocId xmlns="b6527a25-71f4-4cee-8acb-a9d82fefdf46">FPHJYKYVCDEM-1558732136-89074</_dlc_DocId>
    <_dlc_DocIdUrl xmlns="b6527a25-71f4-4cee-8acb-a9d82fefdf46">
      <Url>https://cvsce.sharepoint.com/sites/WholeTeam/_layouts/15/DocIdRedir.aspx?ID=FPHJYKYVCDEM-1558732136-89074</Url>
      <Description>FPHJYKYVCDEM-1558732136-89074</Description>
    </_dlc_DocIdUrl>
  </documentManagement>
</p:properties>
</file>

<file path=customXml/itemProps1.xml><?xml version="1.0" encoding="utf-8"?>
<ds:datastoreItem xmlns:ds="http://schemas.openxmlformats.org/officeDocument/2006/customXml" ds:itemID="{6F783426-F190-43FD-8476-31FCEC36F811}">
  <ds:schemaRefs>
    <ds:schemaRef ds:uri="http://schemas.microsoft.com/sharepoint/events"/>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5030D7FF-0B82-4A9C-B344-63E8573D62A9}">
  <ds:schemaRefs>
    <ds:schemaRef ds:uri="http://schemas.openxmlformats.org/officeDocument/2006/bibliography"/>
  </ds:schemaRefs>
</ds:datastoreItem>
</file>

<file path=customXml/itemProps4.xml><?xml version="1.0" encoding="utf-8"?>
<ds:datastoreItem xmlns:ds="http://schemas.openxmlformats.org/officeDocument/2006/customXml" ds:itemID="{6FB64023-563B-4DCD-B942-5E9EA42D01E1}">
  <ds:schemaRefs>
    <ds:schemaRef ds:uri="http://schemas.microsoft.com/sharepoint/v3/contenttype/forms"/>
  </ds:schemaRefs>
</ds:datastoreItem>
</file>

<file path=customXml/itemProps5.xml><?xml version="1.0" encoding="utf-8"?>
<ds:datastoreItem xmlns:ds="http://schemas.openxmlformats.org/officeDocument/2006/customXml" ds:itemID="{979D7D92-3925-4589-A222-078B462180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280960-934b-436e-ae8f-f4ec5cd35437"/>
    <ds:schemaRef ds:uri="b6527a25-71f4-4cee-8acb-a9d82fefdf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68DAEA91-33B7-4B74-BB50-D98FD5874449}">
  <ds:schemaRefs>
    <ds:schemaRef ds:uri="http://schemas.microsoft.com/office/2006/metadata/properties"/>
    <ds:schemaRef ds:uri="http://schemas.microsoft.com/office/infopath/2007/PartnerControls"/>
    <ds:schemaRef ds:uri="27280960-934b-436e-ae8f-f4ec5cd35437"/>
    <ds:schemaRef ds:uri="b6527a25-71f4-4cee-8acb-a9d82fefdf46"/>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Luisa Bater</dc:creator>
  <lastModifiedBy>Volunteer</lastModifiedBy>
  <revision>27</revision>
  <dcterms:created xsi:type="dcterms:W3CDTF">2026-08-12T11:09:00.0000000Z</dcterms:created>
  <dcterms:modified xsi:type="dcterms:W3CDTF">2026-10-07T09:15:02.4001744Z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0c9dae72-a435-46d3-8f8c-a20af269be3c</vt:lpwstr>
  </property>
  <property fmtid="{D5CDD505-2E9C-101B-9397-08002B2CF9AE}" pid="3" name="ContentTypeId">
    <vt:lpwstr>0x01010067C6C21A1DBB594BA3CA9BB49440062C</vt:lpwstr>
  </property>
  <property fmtid="{D5CDD505-2E9C-101B-9397-08002B2CF9AE}" pid="4" name="MediaServiceImageTags">
    <vt:lpwstr/>
  </property>
  <property fmtid="{D5CDD505-2E9C-101B-9397-08002B2CF9AE}" pid="5" name="_dlc_DocIdItemGuid">
    <vt:lpwstr>575c3f38-7345-49f4-a047-262f1f10152e</vt:lpwstr>
  </property>
</Properties>
</file>