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D2B60" w14:textId="76EE074E" w:rsidR="001A2309" w:rsidRPr="00793839" w:rsidRDefault="00F54508" w:rsidP="001A2309">
      <w:pPr>
        <w:pStyle w:val="Heading1"/>
        <w:rPr>
          <w:rFonts w:ascii="Open Sans SemiBold" w:hAnsi="Open Sans SemiBold" w:cs="Open Sans SemiBold"/>
          <w:b w:val="0"/>
          <w:color w:val="3164AD"/>
          <w:sz w:val="40"/>
        </w:rPr>
      </w:pPr>
      <w:r w:rsidRPr="00F54508">
        <w:rPr>
          <w:rFonts w:ascii="Open Sans SemiBold" w:hAnsi="Open Sans SemiBold" w:cs="Open Sans SemiBold"/>
          <w:b w:val="0"/>
          <w:color w:val="3164AD"/>
          <w:sz w:val="40"/>
        </w:rPr>
        <w:t xml:space="preserve">Reserves Policy </w:t>
      </w:r>
    </w:p>
    <w:p w14:paraId="648FA8F0" w14:textId="04FDEF3B" w:rsidR="001A2309" w:rsidRDefault="001A2309" w:rsidP="001A2309">
      <w:pPr>
        <w:pStyle w:val="Heading1"/>
        <w:rPr>
          <w:rFonts w:ascii="Open Sans Light" w:hAnsi="Open Sans Light" w:cs="Open Sans Light"/>
          <w:b w:val="0"/>
          <w:color w:val="5EADE0"/>
          <w:sz w:val="28"/>
        </w:rPr>
      </w:pPr>
    </w:p>
    <w:p w14:paraId="2DC32AC7" w14:textId="72747D6F" w:rsidR="001A2309" w:rsidRPr="001A2309" w:rsidRDefault="000236F6" w:rsidP="001A2309">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Introduction </w:t>
      </w:r>
      <w:r w:rsidR="00A16763">
        <w:rPr>
          <w:rFonts w:ascii="Open Sans Light" w:hAnsi="Open Sans Light" w:cs="Open Sans Light"/>
          <w:b w:val="0"/>
          <w:color w:val="5EADE0"/>
          <w:sz w:val="28"/>
        </w:rPr>
        <w:t xml:space="preserve"> </w:t>
      </w:r>
      <w:r w:rsidR="003801CB">
        <w:rPr>
          <w:rFonts w:ascii="Open Sans Light" w:hAnsi="Open Sans Light" w:cs="Open Sans Light"/>
          <w:b w:val="0"/>
          <w:color w:val="5EADE0"/>
          <w:sz w:val="28"/>
        </w:rPr>
        <w:t xml:space="preserve"> </w:t>
      </w:r>
    </w:p>
    <w:p w14:paraId="6F91FC4A" w14:textId="77777777" w:rsidR="000236F6" w:rsidRDefault="000236F6" w:rsidP="001A2309">
      <w:pPr>
        <w:pStyle w:val="Heading1"/>
        <w:rPr>
          <w:b w:val="0"/>
          <w:sz w:val="24"/>
        </w:rPr>
      </w:pPr>
    </w:p>
    <w:p w14:paraId="4CD7B681" w14:textId="2490F6B7" w:rsidR="001A2309" w:rsidRDefault="00F54508" w:rsidP="000236F6">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What is a reverses policy? </w:t>
      </w:r>
    </w:p>
    <w:p w14:paraId="05747E05" w14:textId="77777777" w:rsidR="000236F6" w:rsidRDefault="000236F6" w:rsidP="000236F6">
      <w:pPr>
        <w:pStyle w:val="Heading1"/>
        <w:rPr>
          <w:rFonts w:ascii="Open Sans Light" w:hAnsi="Open Sans Light" w:cs="Open Sans Light"/>
          <w:b w:val="0"/>
          <w:color w:val="5EADE0"/>
          <w:sz w:val="28"/>
        </w:rPr>
      </w:pPr>
    </w:p>
    <w:p w14:paraId="4B2417DB" w14:textId="7D9C5C8B" w:rsidR="00F54508" w:rsidRPr="00F54508" w:rsidRDefault="00F54508" w:rsidP="00F54508">
      <w:pPr>
        <w:pStyle w:val="Heading1"/>
        <w:rPr>
          <w:b w:val="0"/>
          <w:sz w:val="24"/>
        </w:rPr>
      </w:pPr>
      <w:r w:rsidRPr="00F54508">
        <w:rPr>
          <w:b w:val="0"/>
          <w:sz w:val="24"/>
        </w:rPr>
        <w:t xml:space="preserve">It is good practice to keep money aside as a reserve to protect the charity against drops in income or allow it to take advantage of new opportunities. The charity’s reserves can be spent on any of its aims. </w:t>
      </w:r>
    </w:p>
    <w:p w14:paraId="42B4159C" w14:textId="77777777" w:rsidR="00F54508" w:rsidRPr="00F54508" w:rsidRDefault="00F54508" w:rsidP="00F54508">
      <w:pPr>
        <w:pStyle w:val="Heading1"/>
        <w:rPr>
          <w:b w:val="0"/>
          <w:sz w:val="24"/>
        </w:rPr>
      </w:pPr>
    </w:p>
    <w:p w14:paraId="11ADCE7A" w14:textId="77777777" w:rsidR="00F54508" w:rsidRPr="00F54508" w:rsidRDefault="00F54508" w:rsidP="00F54508">
      <w:pPr>
        <w:pStyle w:val="Heading1"/>
        <w:rPr>
          <w:b w:val="0"/>
          <w:sz w:val="24"/>
        </w:rPr>
      </w:pPr>
      <w:r w:rsidRPr="00F54508">
        <w:rPr>
          <w:b w:val="0"/>
          <w:sz w:val="24"/>
        </w:rPr>
        <w:t xml:space="preserve">A reserves policy should set out: </w:t>
      </w:r>
    </w:p>
    <w:p w14:paraId="53D6D8C3" w14:textId="77777777" w:rsidR="00F54508" w:rsidRPr="00F54508" w:rsidRDefault="00F54508" w:rsidP="00F54508">
      <w:pPr>
        <w:pStyle w:val="Heading1"/>
        <w:rPr>
          <w:b w:val="0"/>
          <w:sz w:val="24"/>
        </w:rPr>
      </w:pPr>
    </w:p>
    <w:p w14:paraId="552B59E0" w14:textId="0BB4EE0C" w:rsidR="00F54508" w:rsidRDefault="00636761" w:rsidP="00F54508">
      <w:pPr>
        <w:pStyle w:val="Heading1"/>
        <w:numPr>
          <w:ilvl w:val="0"/>
          <w:numId w:val="8"/>
        </w:numPr>
        <w:rPr>
          <w:b w:val="0"/>
          <w:sz w:val="24"/>
        </w:rPr>
      </w:pPr>
      <w:r>
        <w:rPr>
          <w:b w:val="0"/>
          <w:sz w:val="24"/>
        </w:rPr>
        <w:t>H</w:t>
      </w:r>
      <w:r w:rsidR="00F54508" w:rsidRPr="00F54508">
        <w:rPr>
          <w:b w:val="0"/>
          <w:sz w:val="24"/>
        </w:rPr>
        <w:t xml:space="preserve">ow much the charity needs to hold in reserve and why </w:t>
      </w:r>
    </w:p>
    <w:p w14:paraId="6BB9D3CD" w14:textId="77777777" w:rsidR="00636761" w:rsidRPr="00636761" w:rsidRDefault="00636761" w:rsidP="00636761">
      <w:pPr>
        <w:pStyle w:val="Heading1"/>
        <w:ind w:left="720"/>
        <w:rPr>
          <w:b w:val="0"/>
          <w:sz w:val="24"/>
        </w:rPr>
      </w:pPr>
    </w:p>
    <w:p w14:paraId="7B23D797" w14:textId="6DE05660" w:rsidR="00F54508" w:rsidRPr="00F54508" w:rsidRDefault="00636761" w:rsidP="0043732B">
      <w:pPr>
        <w:pStyle w:val="Heading1"/>
        <w:numPr>
          <w:ilvl w:val="0"/>
          <w:numId w:val="8"/>
        </w:numPr>
        <w:rPr>
          <w:b w:val="0"/>
          <w:sz w:val="24"/>
        </w:rPr>
      </w:pPr>
      <w:r>
        <w:rPr>
          <w:b w:val="0"/>
          <w:sz w:val="24"/>
        </w:rPr>
        <w:t>H</w:t>
      </w:r>
      <w:r w:rsidR="00F54508" w:rsidRPr="00F54508">
        <w:rPr>
          <w:b w:val="0"/>
          <w:sz w:val="24"/>
        </w:rPr>
        <w:t xml:space="preserve">ow and when the charity’s reserves can be spent </w:t>
      </w:r>
    </w:p>
    <w:p w14:paraId="2912A74E" w14:textId="77777777" w:rsidR="00F54508" w:rsidRPr="00F54508" w:rsidRDefault="00F54508" w:rsidP="00F54508">
      <w:pPr>
        <w:pStyle w:val="Heading1"/>
        <w:rPr>
          <w:b w:val="0"/>
          <w:sz w:val="24"/>
        </w:rPr>
      </w:pPr>
    </w:p>
    <w:p w14:paraId="4BA92118" w14:textId="103731F8" w:rsidR="00F54508" w:rsidRPr="00F54508" w:rsidRDefault="00636761" w:rsidP="0043732B">
      <w:pPr>
        <w:pStyle w:val="Heading1"/>
        <w:numPr>
          <w:ilvl w:val="0"/>
          <w:numId w:val="8"/>
        </w:numPr>
        <w:rPr>
          <w:b w:val="0"/>
          <w:sz w:val="24"/>
        </w:rPr>
      </w:pPr>
      <w:r>
        <w:rPr>
          <w:b w:val="0"/>
          <w:sz w:val="24"/>
        </w:rPr>
        <w:t>H</w:t>
      </w:r>
      <w:r w:rsidR="00F54508" w:rsidRPr="00F54508">
        <w:rPr>
          <w:b w:val="0"/>
          <w:sz w:val="24"/>
        </w:rPr>
        <w:t xml:space="preserve">ow often the reserves policy will be reviewed </w:t>
      </w:r>
    </w:p>
    <w:p w14:paraId="326773AE" w14:textId="77777777" w:rsidR="00F54508" w:rsidRPr="00F54508" w:rsidRDefault="00F54508" w:rsidP="00F54508">
      <w:pPr>
        <w:pStyle w:val="Heading1"/>
        <w:rPr>
          <w:b w:val="0"/>
          <w:sz w:val="24"/>
        </w:rPr>
      </w:pPr>
    </w:p>
    <w:p w14:paraId="2D388031" w14:textId="3084ABD8" w:rsidR="00F54508" w:rsidRDefault="00F54508" w:rsidP="00F54508">
      <w:pPr>
        <w:pStyle w:val="Heading1"/>
        <w:rPr>
          <w:b w:val="0"/>
          <w:sz w:val="24"/>
        </w:rPr>
      </w:pPr>
      <w:r w:rsidRPr="00F54508">
        <w:rPr>
          <w:b w:val="0"/>
          <w:sz w:val="24"/>
        </w:rPr>
        <w:t xml:space="preserve">Charities can set aside enough money to meet a potential need, such as an unexpected drop in income. If setting aside money for a specific purpose, such as building works, a charity should make it clear that this is separate from the charity’s general reserves. </w:t>
      </w:r>
    </w:p>
    <w:p w14:paraId="23C49B15" w14:textId="77777777" w:rsidR="00F54508" w:rsidRDefault="00F54508" w:rsidP="000236F6">
      <w:pPr>
        <w:pStyle w:val="Heading1"/>
        <w:rPr>
          <w:rFonts w:ascii="Open Sans Light" w:hAnsi="Open Sans Light" w:cs="Open Sans Light"/>
          <w:b w:val="0"/>
          <w:color w:val="5EADE0"/>
          <w:sz w:val="28"/>
        </w:rPr>
      </w:pPr>
    </w:p>
    <w:p w14:paraId="77C617E2" w14:textId="77777777" w:rsidR="00F54508" w:rsidRDefault="00F54508" w:rsidP="00F54508">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Example Policy </w:t>
      </w:r>
    </w:p>
    <w:p w14:paraId="61402665" w14:textId="77777777" w:rsidR="00F54508" w:rsidRDefault="00F54508" w:rsidP="00F54508">
      <w:pPr>
        <w:pStyle w:val="Heading1"/>
        <w:rPr>
          <w:rFonts w:ascii="Open Sans Light" w:hAnsi="Open Sans Light" w:cs="Open Sans Light"/>
          <w:b w:val="0"/>
          <w:color w:val="5EADE0"/>
          <w:sz w:val="28"/>
        </w:rPr>
      </w:pPr>
    </w:p>
    <w:p w14:paraId="39A40D6D" w14:textId="77777777" w:rsidR="00F54508" w:rsidRPr="00F54508" w:rsidRDefault="00F54508" w:rsidP="00F54508">
      <w:pPr>
        <w:pStyle w:val="Heading1"/>
        <w:rPr>
          <w:bCs w:val="0"/>
          <w:sz w:val="24"/>
        </w:rPr>
      </w:pPr>
      <w:r w:rsidRPr="00F54508">
        <w:rPr>
          <w:bCs w:val="0"/>
          <w:sz w:val="24"/>
        </w:rPr>
        <w:t xml:space="preserve">Components  </w:t>
      </w:r>
    </w:p>
    <w:p w14:paraId="65A3E06B" w14:textId="77777777" w:rsidR="00F54508" w:rsidRPr="00F54508" w:rsidRDefault="00F54508" w:rsidP="00F54508">
      <w:pPr>
        <w:pStyle w:val="Heading1"/>
        <w:rPr>
          <w:b w:val="0"/>
          <w:sz w:val="24"/>
        </w:rPr>
      </w:pPr>
    </w:p>
    <w:p w14:paraId="5AE55032" w14:textId="77777777" w:rsidR="00F54508" w:rsidRPr="00F54508" w:rsidRDefault="00F54508" w:rsidP="00F54508">
      <w:pPr>
        <w:pStyle w:val="Heading1"/>
        <w:rPr>
          <w:b w:val="0"/>
          <w:sz w:val="24"/>
        </w:rPr>
      </w:pPr>
      <w:r w:rsidRPr="00F54508">
        <w:rPr>
          <w:b w:val="0"/>
          <w:sz w:val="24"/>
        </w:rPr>
        <w:t xml:space="preserve">The policy allocates money from unrestricted fund balances, which are not invested in fixed assets, to several designated funds. These funds are: </w:t>
      </w:r>
    </w:p>
    <w:p w14:paraId="0E701DA8" w14:textId="00AA0ABB" w:rsidR="00F54508" w:rsidRPr="00F54508" w:rsidRDefault="00F54508" w:rsidP="00F54508">
      <w:pPr>
        <w:pStyle w:val="Heading1"/>
        <w:rPr>
          <w:b w:val="0"/>
          <w:sz w:val="24"/>
        </w:rPr>
      </w:pPr>
    </w:p>
    <w:p w14:paraId="0D8F87F9" w14:textId="2BDBCA31" w:rsidR="00F54508" w:rsidRPr="00F54508" w:rsidRDefault="00F54508" w:rsidP="00F54508">
      <w:pPr>
        <w:pStyle w:val="Heading1"/>
        <w:rPr>
          <w:bCs w:val="0"/>
          <w:sz w:val="24"/>
        </w:rPr>
      </w:pPr>
      <w:r w:rsidRPr="00F54508">
        <w:rPr>
          <w:bCs w:val="0"/>
          <w:sz w:val="24"/>
        </w:rPr>
        <w:t xml:space="preserve">Continuity Fund </w:t>
      </w:r>
    </w:p>
    <w:p w14:paraId="5660263C" w14:textId="77777777" w:rsidR="00F54508" w:rsidRPr="00F54508" w:rsidRDefault="00F54508" w:rsidP="00F54508">
      <w:pPr>
        <w:pStyle w:val="Heading1"/>
        <w:rPr>
          <w:b w:val="0"/>
          <w:sz w:val="24"/>
        </w:rPr>
      </w:pPr>
    </w:p>
    <w:p w14:paraId="15884C94" w14:textId="502CB4F8" w:rsidR="00F54508" w:rsidRDefault="00F54508" w:rsidP="00F54508">
      <w:pPr>
        <w:pStyle w:val="Heading1"/>
        <w:rPr>
          <w:b w:val="0"/>
          <w:sz w:val="24"/>
        </w:rPr>
      </w:pPr>
      <w:r w:rsidRPr="00F54508">
        <w:rPr>
          <w:b w:val="0"/>
          <w:sz w:val="24"/>
        </w:rPr>
        <w:t xml:space="preserve">This fund is to be used to bridge any possible delays in receiving promised grants or managing payment in arrears contracts. This has been defined as a minimum of a three months budgeted trading activity.   </w:t>
      </w:r>
    </w:p>
    <w:p w14:paraId="1F42AF38" w14:textId="77777777" w:rsidR="0043732B" w:rsidRDefault="0043732B" w:rsidP="00F54508">
      <w:pPr>
        <w:pStyle w:val="Heading1"/>
        <w:rPr>
          <w:b w:val="0"/>
          <w:sz w:val="24"/>
        </w:rPr>
      </w:pPr>
    </w:p>
    <w:p w14:paraId="6D5D6E79" w14:textId="77777777" w:rsidR="0043732B" w:rsidRDefault="0043732B" w:rsidP="00F54508">
      <w:pPr>
        <w:pStyle w:val="Heading1"/>
        <w:rPr>
          <w:b w:val="0"/>
          <w:sz w:val="24"/>
        </w:rPr>
      </w:pPr>
    </w:p>
    <w:p w14:paraId="7C1A1001" w14:textId="77777777" w:rsidR="0043732B" w:rsidRDefault="0043732B" w:rsidP="00F54508">
      <w:pPr>
        <w:pStyle w:val="Heading1"/>
        <w:rPr>
          <w:b w:val="0"/>
          <w:sz w:val="24"/>
        </w:rPr>
      </w:pPr>
    </w:p>
    <w:p w14:paraId="5883829F" w14:textId="77777777" w:rsidR="00F54508" w:rsidRPr="00F54508" w:rsidRDefault="00F54508" w:rsidP="00F54508">
      <w:pPr>
        <w:pStyle w:val="Heading1"/>
        <w:rPr>
          <w:b w:val="0"/>
          <w:sz w:val="24"/>
        </w:rPr>
      </w:pPr>
    </w:p>
    <w:p w14:paraId="28EE942C" w14:textId="77777777" w:rsidR="00F54508" w:rsidRPr="00F54508" w:rsidRDefault="00F54508" w:rsidP="00F54508">
      <w:pPr>
        <w:pStyle w:val="Heading1"/>
        <w:rPr>
          <w:bCs w:val="0"/>
          <w:sz w:val="24"/>
        </w:rPr>
      </w:pPr>
      <w:r w:rsidRPr="00F54508">
        <w:rPr>
          <w:bCs w:val="0"/>
          <w:sz w:val="24"/>
        </w:rPr>
        <w:lastRenderedPageBreak/>
        <w:t xml:space="preserve">Restructuring Fund </w:t>
      </w:r>
    </w:p>
    <w:p w14:paraId="07FFFBDD" w14:textId="6DA1E193" w:rsidR="00F54508" w:rsidRPr="00F54508" w:rsidRDefault="00F54508" w:rsidP="00F54508">
      <w:pPr>
        <w:pStyle w:val="Heading1"/>
        <w:rPr>
          <w:b w:val="0"/>
          <w:sz w:val="24"/>
        </w:rPr>
      </w:pPr>
    </w:p>
    <w:p w14:paraId="0C556EE2" w14:textId="3B3B44D3" w:rsidR="00F54508" w:rsidRPr="00F54508" w:rsidRDefault="00F54508" w:rsidP="00F54508">
      <w:pPr>
        <w:pStyle w:val="Heading1"/>
        <w:rPr>
          <w:b w:val="0"/>
          <w:sz w:val="24"/>
        </w:rPr>
      </w:pPr>
      <w:r w:rsidRPr="00F54508">
        <w:rPr>
          <w:b w:val="0"/>
          <w:sz w:val="24"/>
        </w:rPr>
        <w:t xml:space="preserve">This fund is to be used to cover essential trading/activities whilst sourcing income to a maximum of 6 months budgeted trading activity. </w:t>
      </w:r>
    </w:p>
    <w:p w14:paraId="448B8E2C" w14:textId="77777777" w:rsidR="00F54508" w:rsidRPr="00F54508" w:rsidRDefault="00F54508" w:rsidP="00F54508">
      <w:pPr>
        <w:pStyle w:val="Heading1"/>
        <w:rPr>
          <w:b w:val="0"/>
          <w:sz w:val="24"/>
        </w:rPr>
      </w:pPr>
    </w:p>
    <w:p w14:paraId="000A1357" w14:textId="4A881885" w:rsidR="00F54508" w:rsidRPr="00F54508" w:rsidRDefault="00F54508" w:rsidP="00F54508">
      <w:pPr>
        <w:pStyle w:val="Heading1"/>
        <w:rPr>
          <w:bCs w:val="0"/>
          <w:sz w:val="24"/>
        </w:rPr>
      </w:pPr>
      <w:r w:rsidRPr="00F54508">
        <w:rPr>
          <w:bCs w:val="0"/>
          <w:sz w:val="24"/>
        </w:rPr>
        <w:t xml:space="preserve">Cyclical Maintenance Fund </w:t>
      </w:r>
    </w:p>
    <w:p w14:paraId="1D949300" w14:textId="77777777" w:rsidR="00F54508" w:rsidRPr="00F54508" w:rsidRDefault="00F54508" w:rsidP="00F54508">
      <w:pPr>
        <w:pStyle w:val="Heading1"/>
        <w:rPr>
          <w:b w:val="0"/>
          <w:sz w:val="24"/>
        </w:rPr>
      </w:pPr>
    </w:p>
    <w:p w14:paraId="67D828C9" w14:textId="77777777" w:rsidR="00F54508" w:rsidRPr="00F54508" w:rsidRDefault="00F54508" w:rsidP="00F54508">
      <w:pPr>
        <w:pStyle w:val="Heading1"/>
        <w:rPr>
          <w:b w:val="0"/>
          <w:sz w:val="24"/>
        </w:rPr>
      </w:pPr>
      <w:r w:rsidRPr="00F54508">
        <w:rPr>
          <w:b w:val="0"/>
          <w:sz w:val="24"/>
        </w:rPr>
        <w:t xml:space="preserve">This fund is to be used for major items of maintenance of the fabric of the buildings such as redecorating the interior and exteriors. </w:t>
      </w:r>
    </w:p>
    <w:p w14:paraId="18A22ED1" w14:textId="45DA6438" w:rsidR="00F54508" w:rsidRPr="00F54508" w:rsidRDefault="00F54508" w:rsidP="00F54508">
      <w:pPr>
        <w:pStyle w:val="Heading1"/>
        <w:rPr>
          <w:b w:val="0"/>
          <w:sz w:val="24"/>
        </w:rPr>
      </w:pPr>
    </w:p>
    <w:p w14:paraId="2C01ACA2" w14:textId="42E1CA86" w:rsidR="00F54508" w:rsidRPr="00F54508" w:rsidRDefault="00F54508" w:rsidP="00F54508">
      <w:pPr>
        <w:pStyle w:val="Heading1"/>
        <w:rPr>
          <w:bCs w:val="0"/>
          <w:sz w:val="24"/>
        </w:rPr>
      </w:pPr>
      <w:r w:rsidRPr="00F54508">
        <w:rPr>
          <w:bCs w:val="0"/>
          <w:sz w:val="24"/>
        </w:rPr>
        <w:t xml:space="preserve">Dissolution Fund </w:t>
      </w:r>
    </w:p>
    <w:p w14:paraId="57489FD6" w14:textId="77777777" w:rsidR="00F54508" w:rsidRPr="00F54508" w:rsidRDefault="00F54508" w:rsidP="00F54508">
      <w:pPr>
        <w:pStyle w:val="Heading1"/>
        <w:rPr>
          <w:b w:val="0"/>
          <w:sz w:val="24"/>
        </w:rPr>
      </w:pPr>
    </w:p>
    <w:p w14:paraId="416ABB93" w14:textId="4878F06E" w:rsidR="00F54508" w:rsidRPr="00F54508" w:rsidRDefault="00F54508" w:rsidP="00F54508">
      <w:pPr>
        <w:pStyle w:val="Heading1"/>
        <w:rPr>
          <w:b w:val="0"/>
          <w:sz w:val="24"/>
        </w:rPr>
      </w:pPr>
      <w:r w:rsidRPr="00F54508">
        <w:rPr>
          <w:b w:val="0"/>
          <w:sz w:val="24"/>
        </w:rPr>
        <w:t xml:space="preserve">This fund provides for the costs of dissolution should the charity be unable to continue. It is only to be used in the event of the Trustees' deciding the charity should cease to exist.  It will be used to pay notice periods, redundancies and the expenses of running </w:t>
      </w:r>
      <w:r w:rsidR="002D7DE9" w:rsidRPr="002D7DE9">
        <w:rPr>
          <w:b w:val="0"/>
          <w:sz w:val="24"/>
        </w:rPr>
        <w:t>[Organisation name]</w:t>
      </w:r>
      <w:r w:rsidR="002D7DE9">
        <w:rPr>
          <w:b w:val="0"/>
          <w:sz w:val="24"/>
        </w:rPr>
        <w:t xml:space="preserve"> until </w:t>
      </w:r>
      <w:r w:rsidRPr="00F54508">
        <w:rPr>
          <w:b w:val="0"/>
          <w:sz w:val="24"/>
        </w:rPr>
        <w:t>closure of the organisation</w:t>
      </w:r>
      <w:r w:rsidR="004042CB">
        <w:rPr>
          <w:b w:val="0"/>
          <w:sz w:val="24"/>
        </w:rPr>
        <w:t xml:space="preserve">: </w:t>
      </w:r>
    </w:p>
    <w:p w14:paraId="36AAC7DA" w14:textId="77777777" w:rsidR="00F54508" w:rsidRPr="00F54508" w:rsidRDefault="00F54508" w:rsidP="00F54508">
      <w:pPr>
        <w:pStyle w:val="Heading1"/>
        <w:rPr>
          <w:b w:val="0"/>
          <w:sz w:val="24"/>
        </w:rPr>
      </w:pPr>
    </w:p>
    <w:p w14:paraId="33237FCD" w14:textId="5A06C1B7" w:rsidR="00F54508" w:rsidRDefault="00F54508" w:rsidP="004042CB">
      <w:pPr>
        <w:pStyle w:val="Heading1"/>
        <w:numPr>
          <w:ilvl w:val="0"/>
          <w:numId w:val="10"/>
        </w:numPr>
        <w:rPr>
          <w:b w:val="0"/>
          <w:sz w:val="24"/>
        </w:rPr>
      </w:pPr>
      <w:r w:rsidRPr="00F54508">
        <w:rPr>
          <w:b w:val="0"/>
          <w:sz w:val="24"/>
        </w:rPr>
        <w:t xml:space="preserve">Fund </w:t>
      </w:r>
    </w:p>
    <w:p w14:paraId="0BF309FE" w14:textId="37E697AF" w:rsidR="00F54508" w:rsidRPr="00F54508" w:rsidRDefault="00F54508" w:rsidP="004042CB">
      <w:pPr>
        <w:pStyle w:val="Heading1"/>
        <w:numPr>
          <w:ilvl w:val="0"/>
          <w:numId w:val="10"/>
        </w:numPr>
        <w:rPr>
          <w:b w:val="0"/>
          <w:sz w:val="24"/>
        </w:rPr>
      </w:pPr>
      <w:r w:rsidRPr="00F54508">
        <w:rPr>
          <w:b w:val="0"/>
          <w:sz w:val="24"/>
        </w:rPr>
        <w:t xml:space="preserve">Balance </w:t>
      </w:r>
    </w:p>
    <w:p w14:paraId="3161D243" w14:textId="335455B8" w:rsidR="00F54508" w:rsidRPr="004042CB" w:rsidRDefault="00F54508" w:rsidP="004042CB">
      <w:pPr>
        <w:pStyle w:val="Heading1"/>
        <w:numPr>
          <w:ilvl w:val="0"/>
          <w:numId w:val="10"/>
        </w:numPr>
        <w:rPr>
          <w:b w:val="0"/>
          <w:sz w:val="24"/>
        </w:rPr>
      </w:pPr>
      <w:r w:rsidRPr="00F54508">
        <w:rPr>
          <w:b w:val="0"/>
          <w:sz w:val="24"/>
        </w:rPr>
        <w:t xml:space="preserve">Continuity  </w:t>
      </w:r>
    </w:p>
    <w:p w14:paraId="1594E528" w14:textId="3A1E026F" w:rsidR="00F54508" w:rsidRPr="004042CB" w:rsidRDefault="00F54508" w:rsidP="004042CB">
      <w:pPr>
        <w:pStyle w:val="Heading1"/>
        <w:numPr>
          <w:ilvl w:val="0"/>
          <w:numId w:val="10"/>
        </w:numPr>
        <w:rPr>
          <w:b w:val="0"/>
          <w:sz w:val="24"/>
        </w:rPr>
      </w:pPr>
      <w:r w:rsidRPr="00F54508">
        <w:rPr>
          <w:b w:val="0"/>
          <w:sz w:val="24"/>
        </w:rPr>
        <w:t xml:space="preserve">Restructuring </w:t>
      </w:r>
    </w:p>
    <w:p w14:paraId="725088FB" w14:textId="701B33B9" w:rsidR="00F54508" w:rsidRPr="004042CB" w:rsidRDefault="00F54508" w:rsidP="004042CB">
      <w:pPr>
        <w:pStyle w:val="Heading1"/>
        <w:numPr>
          <w:ilvl w:val="0"/>
          <w:numId w:val="10"/>
        </w:numPr>
        <w:rPr>
          <w:b w:val="0"/>
          <w:sz w:val="24"/>
        </w:rPr>
      </w:pPr>
      <w:r w:rsidRPr="00F54508">
        <w:rPr>
          <w:b w:val="0"/>
          <w:sz w:val="24"/>
        </w:rPr>
        <w:t xml:space="preserve">Dissolution </w:t>
      </w:r>
      <w:r w:rsidR="004042CB">
        <w:rPr>
          <w:b w:val="0"/>
          <w:sz w:val="24"/>
        </w:rPr>
        <w:t xml:space="preserve"> &amp;  </w:t>
      </w:r>
      <w:r w:rsidRPr="00F54508">
        <w:rPr>
          <w:b w:val="0"/>
          <w:sz w:val="24"/>
        </w:rPr>
        <w:t xml:space="preserve">Redundancies </w:t>
      </w:r>
    </w:p>
    <w:p w14:paraId="2B924E2E" w14:textId="491B2096" w:rsidR="00F54508" w:rsidRPr="004042CB" w:rsidRDefault="00F54508" w:rsidP="004042CB">
      <w:pPr>
        <w:pStyle w:val="Heading1"/>
        <w:numPr>
          <w:ilvl w:val="0"/>
          <w:numId w:val="10"/>
        </w:numPr>
        <w:rPr>
          <w:b w:val="0"/>
          <w:sz w:val="24"/>
        </w:rPr>
      </w:pPr>
      <w:r w:rsidRPr="00F54508">
        <w:rPr>
          <w:b w:val="0"/>
          <w:sz w:val="24"/>
        </w:rPr>
        <w:t xml:space="preserve">3 months minimal running costs </w:t>
      </w:r>
    </w:p>
    <w:p w14:paraId="27C51A8F" w14:textId="6E266C96" w:rsidR="00F54508" w:rsidRPr="004042CB" w:rsidRDefault="00F54508" w:rsidP="004042CB">
      <w:pPr>
        <w:pStyle w:val="Heading1"/>
        <w:numPr>
          <w:ilvl w:val="0"/>
          <w:numId w:val="10"/>
        </w:numPr>
        <w:rPr>
          <w:b w:val="0"/>
          <w:sz w:val="24"/>
        </w:rPr>
      </w:pPr>
      <w:r w:rsidRPr="00F54508">
        <w:rPr>
          <w:b w:val="0"/>
          <w:sz w:val="24"/>
        </w:rPr>
        <w:t xml:space="preserve">3 months residual salaries (2 staff) </w:t>
      </w:r>
    </w:p>
    <w:p w14:paraId="5941C40F" w14:textId="2CD6EFF6" w:rsidR="00F54508" w:rsidRPr="00F54508" w:rsidRDefault="00F54508" w:rsidP="004042CB">
      <w:pPr>
        <w:pStyle w:val="Heading1"/>
        <w:numPr>
          <w:ilvl w:val="0"/>
          <w:numId w:val="10"/>
        </w:numPr>
        <w:rPr>
          <w:b w:val="0"/>
          <w:sz w:val="24"/>
        </w:rPr>
      </w:pPr>
      <w:r w:rsidRPr="00F54508">
        <w:rPr>
          <w:b w:val="0"/>
          <w:sz w:val="24"/>
        </w:rPr>
        <w:t xml:space="preserve">Cyclical Maintenance  </w:t>
      </w:r>
    </w:p>
    <w:p w14:paraId="4B0B5D19" w14:textId="77777777" w:rsidR="00F54508" w:rsidRPr="00F54508" w:rsidRDefault="00F54508" w:rsidP="00F54508">
      <w:pPr>
        <w:pStyle w:val="Heading1"/>
        <w:rPr>
          <w:b w:val="0"/>
          <w:sz w:val="24"/>
        </w:rPr>
      </w:pPr>
    </w:p>
    <w:p w14:paraId="2229FFC6" w14:textId="5326D9DD" w:rsidR="00F54508" w:rsidRPr="002E6906" w:rsidRDefault="00F54508" w:rsidP="00F54508">
      <w:pPr>
        <w:pStyle w:val="Heading1"/>
        <w:rPr>
          <w:bCs w:val="0"/>
          <w:sz w:val="24"/>
        </w:rPr>
      </w:pPr>
      <w:r w:rsidRPr="002E6906">
        <w:rPr>
          <w:bCs w:val="0"/>
          <w:sz w:val="24"/>
        </w:rPr>
        <w:t xml:space="preserve">Minimum Required </w:t>
      </w:r>
    </w:p>
    <w:p w14:paraId="40461510" w14:textId="77777777" w:rsidR="00F54508" w:rsidRPr="00F54508" w:rsidRDefault="00F54508" w:rsidP="00F54508">
      <w:pPr>
        <w:pStyle w:val="Heading1"/>
        <w:rPr>
          <w:b w:val="0"/>
          <w:sz w:val="24"/>
        </w:rPr>
      </w:pPr>
    </w:p>
    <w:p w14:paraId="5A5E8A1E" w14:textId="3B414038" w:rsidR="00F54508" w:rsidRPr="00F54508" w:rsidRDefault="00F54508" w:rsidP="00F54508">
      <w:pPr>
        <w:pStyle w:val="Heading1"/>
        <w:rPr>
          <w:b w:val="0"/>
          <w:sz w:val="24"/>
        </w:rPr>
      </w:pPr>
      <w:r w:rsidRPr="00F54508">
        <w:rPr>
          <w:b w:val="0"/>
          <w:sz w:val="24"/>
        </w:rPr>
        <w:t xml:space="preserve">The minimum reserves required is the Restructuring Fund plus the Dissolution Fund. These are to be used to ensure we look at every alternative before dissolution of the company/ charity. </w:t>
      </w:r>
    </w:p>
    <w:p w14:paraId="77E5987B" w14:textId="77777777" w:rsidR="00F54508" w:rsidRPr="00F54508" w:rsidRDefault="00F54508" w:rsidP="00F54508">
      <w:pPr>
        <w:pStyle w:val="Heading1"/>
        <w:rPr>
          <w:b w:val="0"/>
          <w:sz w:val="24"/>
        </w:rPr>
      </w:pPr>
    </w:p>
    <w:p w14:paraId="3E17A2FD" w14:textId="77777777" w:rsidR="00F54508" w:rsidRPr="00F54508" w:rsidRDefault="00F54508" w:rsidP="00F54508">
      <w:pPr>
        <w:pStyle w:val="Heading1"/>
        <w:rPr>
          <w:bCs w:val="0"/>
          <w:sz w:val="24"/>
        </w:rPr>
      </w:pPr>
      <w:r w:rsidRPr="00F54508">
        <w:rPr>
          <w:bCs w:val="0"/>
          <w:sz w:val="24"/>
        </w:rPr>
        <w:t xml:space="preserve">Annual Review </w:t>
      </w:r>
    </w:p>
    <w:p w14:paraId="2BD4AAF0" w14:textId="77777777" w:rsidR="00F54508" w:rsidRPr="00F54508" w:rsidRDefault="00F54508" w:rsidP="00F54508">
      <w:pPr>
        <w:pStyle w:val="Heading1"/>
        <w:rPr>
          <w:b w:val="0"/>
          <w:sz w:val="24"/>
        </w:rPr>
      </w:pPr>
    </w:p>
    <w:p w14:paraId="1649740A" w14:textId="53B15670" w:rsidR="00F54508" w:rsidRPr="00F54508" w:rsidRDefault="00F54508" w:rsidP="00F54508">
      <w:pPr>
        <w:pStyle w:val="Heading1"/>
        <w:rPr>
          <w:b w:val="0"/>
          <w:sz w:val="24"/>
        </w:rPr>
      </w:pPr>
      <w:r w:rsidRPr="00F54508">
        <w:rPr>
          <w:b w:val="0"/>
          <w:sz w:val="24"/>
        </w:rPr>
        <w:t>Due to the nature of the organisation and the regular review of the budget, this policy should be reviewed on an annual basis to ensure</w:t>
      </w:r>
      <w:r w:rsidR="002E6906">
        <w:rPr>
          <w:b w:val="0"/>
          <w:sz w:val="24"/>
        </w:rPr>
        <w:t>:</w:t>
      </w:r>
      <w:r w:rsidRPr="00F54508">
        <w:rPr>
          <w:b w:val="0"/>
          <w:sz w:val="24"/>
        </w:rPr>
        <w:t xml:space="preserve">  </w:t>
      </w:r>
    </w:p>
    <w:p w14:paraId="1AF56965" w14:textId="77777777" w:rsidR="00F54508" w:rsidRPr="00F54508" w:rsidRDefault="00F54508" w:rsidP="00F54508">
      <w:pPr>
        <w:pStyle w:val="Heading1"/>
        <w:rPr>
          <w:b w:val="0"/>
          <w:sz w:val="24"/>
        </w:rPr>
      </w:pPr>
    </w:p>
    <w:p w14:paraId="53D8FF4A" w14:textId="0D6DF3FA" w:rsidR="00F54508" w:rsidRPr="00F54508" w:rsidRDefault="002D7DE9" w:rsidP="000A38CB">
      <w:pPr>
        <w:pStyle w:val="Heading1"/>
        <w:numPr>
          <w:ilvl w:val="0"/>
          <w:numId w:val="11"/>
        </w:numPr>
        <w:ind w:left="1080"/>
        <w:rPr>
          <w:b w:val="0"/>
          <w:sz w:val="24"/>
        </w:rPr>
      </w:pPr>
      <w:r>
        <w:rPr>
          <w:b w:val="0"/>
          <w:sz w:val="24"/>
        </w:rPr>
        <w:t>T</w:t>
      </w:r>
      <w:r w:rsidR="00F54508" w:rsidRPr="00F54508">
        <w:rPr>
          <w:b w:val="0"/>
          <w:sz w:val="24"/>
        </w:rPr>
        <w:t xml:space="preserve">he continuity element matches changes to the annual budget   </w:t>
      </w:r>
    </w:p>
    <w:p w14:paraId="46C68B2E" w14:textId="77777777" w:rsidR="00F54508" w:rsidRPr="00F54508" w:rsidRDefault="00F54508" w:rsidP="000A38CB">
      <w:pPr>
        <w:pStyle w:val="Heading1"/>
        <w:ind w:left="360"/>
        <w:rPr>
          <w:b w:val="0"/>
          <w:sz w:val="24"/>
        </w:rPr>
      </w:pPr>
    </w:p>
    <w:p w14:paraId="49D6409F" w14:textId="76CED9AB" w:rsidR="00F54508" w:rsidRPr="00F54508" w:rsidRDefault="002D7DE9" w:rsidP="000A38CB">
      <w:pPr>
        <w:pStyle w:val="Heading1"/>
        <w:numPr>
          <w:ilvl w:val="0"/>
          <w:numId w:val="11"/>
        </w:numPr>
        <w:ind w:left="1080"/>
        <w:rPr>
          <w:b w:val="0"/>
          <w:sz w:val="24"/>
        </w:rPr>
      </w:pPr>
      <w:r>
        <w:rPr>
          <w:b w:val="0"/>
          <w:sz w:val="24"/>
        </w:rPr>
        <w:t>T</w:t>
      </w:r>
      <w:r w:rsidR="00F54508" w:rsidRPr="00F54508">
        <w:rPr>
          <w:b w:val="0"/>
          <w:sz w:val="24"/>
        </w:rPr>
        <w:t xml:space="preserve">he restructuring element matches the requirements of trading activities </w:t>
      </w:r>
    </w:p>
    <w:p w14:paraId="3B79F698" w14:textId="77777777" w:rsidR="00F54508" w:rsidRPr="00F54508" w:rsidRDefault="00F54508" w:rsidP="000A38CB">
      <w:pPr>
        <w:pStyle w:val="Heading1"/>
        <w:ind w:left="360"/>
        <w:rPr>
          <w:b w:val="0"/>
          <w:sz w:val="24"/>
        </w:rPr>
      </w:pPr>
    </w:p>
    <w:p w14:paraId="50F5EF19" w14:textId="0D6902C0" w:rsidR="00F54508" w:rsidRPr="00F54508" w:rsidRDefault="002D7DE9" w:rsidP="000A38CB">
      <w:pPr>
        <w:pStyle w:val="Heading1"/>
        <w:numPr>
          <w:ilvl w:val="0"/>
          <w:numId w:val="11"/>
        </w:numPr>
        <w:ind w:left="1080"/>
        <w:rPr>
          <w:b w:val="0"/>
          <w:sz w:val="24"/>
        </w:rPr>
      </w:pPr>
      <w:r>
        <w:rPr>
          <w:b w:val="0"/>
          <w:sz w:val="24"/>
        </w:rPr>
        <w:t>Th</w:t>
      </w:r>
      <w:r w:rsidR="00F54508" w:rsidRPr="00F54508">
        <w:rPr>
          <w:b w:val="0"/>
          <w:sz w:val="24"/>
        </w:rPr>
        <w:t xml:space="preserve">e cyclical maintenance element moves forward in at least an inflationary manner </w:t>
      </w:r>
    </w:p>
    <w:p w14:paraId="05E26FAC" w14:textId="77777777" w:rsidR="00F54508" w:rsidRPr="00F54508" w:rsidRDefault="00F54508" w:rsidP="000A38CB">
      <w:pPr>
        <w:pStyle w:val="Heading1"/>
        <w:ind w:left="360"/>
        <w:rPr>
          <w:b w:val="0"/>
          <w:sz w:val="24"/>
        </w:rPr>
      </w:pPr>
    </w:p>
    <w:p w14:paraId="0055615A" w14:textId="4796A76B" w:rsidR="00F54508" w:rsidRPr="00F54508" w:rsidRDefault="002D7DE9" w:rsidP="000A38CB">
      <w:pPr>
        <w:pStyle w:val="Heading1"/>
        <w:numPr>
          <w:ilvl w:val="0"/>
          <w:numId w:val="11"/>
        </w:numPr>
        <w:ind w:left="1080"/>
        <w:rPr>
          <w:b w:val="0"/>
          <w:sz w:val="24"/>
        </w:rPr>
      </w:pPr>
      <w:r>
        <w:rPr>
          <w:b w:val="0"/>
          <w:sz w:val="24"/>
        </w:rPr>
        <w:t>The</w:t>
      </w:r>
      <w:r w:rsidR="00F54508" w:rsidRPr="00F54508">
        <w:rPr>
          <w:b w:val="0"/>
          <w:sz w:val="24"/>
        </w:rPr>
        <w:t xml:space="preserve"> dissolution element matches the requirements of the staffing levels </w:t>
      </w:r>
    </w:p>
    <w:p w14:paraId="66846ED1" w14:textId="77777777" w:rsidR="00F54508" w:rsidRPr="00F54508" w:rsidRDefault="00F54508" w:rsidP="000A38CB">
      <w:pPr>
        <w:pStyle w:val="Heading1"/>
        <w:ind w:left="360"/>
        <w:rPr>
          <w:b w:val="0"/>
          <w:sz w:val="24"/>
        </w:rPr>
      </w:pPr>
    </w:p>
    <w:p w14:paraId="22088918" w14:textId="77777777" w:rsidR="00F54508" w:rsidRDefault="00F54508" w:rsidP="000A38CB">
      <w:pPr>
        <w:pStyle w:val="Heading1"/>
        <w:numPr>
          <w:ilvl w:val="0"/>
          <w:numId w:val="11"/>
        </w:numPr>
        <w:ind w:left="1080"/>
        <w:rPr>
          <w:b w:val="0"/>
          <w:sz w:val="24"/>
        </w:rPr>
      </w:pPr>
      <w:r w:rsidRPr="00F54508">
        <w:rPr>
          <w:b w:val="0"/>
          <w:sz w:val="24"/>
        </w:rPr>
        <w:lastRenderedPageBreak/>
        <w:t xml:space="preserve">Should the budget be reduced due to the end of projects or other such occurrences, then the reduction of reserves should be planned over a minimum of five years. </w:t>
      </w:r>
    </w:p>
    <w:p w14:paraId="19C709D4" w14:textId="77777777" w:rsidR="00F54508" w:rsidRDefault="00F54508" w:rsidP="00F54508">
      <w:pPr>
        <w:pStyle w:val="Heading1"/>
        <w:rPr>
          <w:b w:val="0"/>
          <w:sz w:val="24"/>
        </w:rPr>
      </w:pPr>
    </w:p>
    <w:p w14:paraId="0A814CEE" w14:textId="77777777" w:rsidR="001A2309" w:rsidRDefault="001A2309" w:rsidP="001A2309">
      <w:pPr>
        <w:pStyle w:val="Heading1"/>
        <w:rPr>
          <w:rFonts w:eastAsia="Calibri" w:cs="Arial"/>
          <w:b w:val="0"/>
          <w:sz w:val="24"/>
        </w:rPr>
      </w:pPr>
    </w:p>
    <w:p w14:paraId="482D751D" w14:textId="77777777" w:rsidR="002D7DE9" w:rsidRPr="001A2309" w:rsidRDefault="002D7DE9" w:rsidP="001A2309">
      <w:pPr>
        <w:pStyle w:val="Heading1"/>
        <w:rPr>
          <w:rFonts w:eastAsia="Calibri" w:cs="Arial"/>
          <w:b w:val="0"/>
          <w:sz w:val="24"/>
        </w:rPr>
      </w:pPr>
    </w:p>
    <w:p w14:paraId="1D7106AD" w14:textId="6893F739" w:rsidR="001A2309" w:rsidRPr="001A2309" w:rsidRDefault="001A2309" w:rsidP="2AEC3696">
      <w:pPr>
        <w:pStyle w:val="Heading1"/>
        <w:rPr>
          <w:rFonts w:eastAsia="Calibri" w:cs="Arial"/>
          <w:b w:val="0"/>
          <w:bCs w:val="0"/>
          <w:i/>
          <w:iCs/>
          <w:sz w:val="24"/>
          <w:szCs w:val="24"/>
        </w:rPr>
      </w:pPr>
      <w:r w:rsidRPr="2AEC3696">
        <w:rPr>
          <w:rFonts w:eastAsia="Calibri" w:cs="Arial"/>
          <w:b w:val="0"/>
          <w:bCs w:val="0"/>
          <w:sz w:val="24"/>
          <w:szCs w:val="24"/>
        </w:rPr>
        <w:t>POLICY DATED (</w:t>
      </w:r>
      <w:r w:rsidRPr="2AEC3696">
        <w:rPr>
          <w:rFonts w:eastAsia="Calibri" w:cs="Arial"/>
          <w:b w:val="0"/>
          <w:bCs w:val="0"/>
          <w:i/>
          <w:iCs/>
          <w:sz w:val="24"/>
          <w:szCs w:val="24"/>
        </w:rPr>
        <w:t>insert date when approved by trustees/board): ____________________</w:t>
      </w:r>
    </w:p>
    <w:p w14:paraId="4A57A88B" w14:textId="7143654C" w:rsidR="2AEC3696" w:rsidRDefault="2AEC3696" w:rsidP="2AEC3696">
      <w:pPr>
        <w:pStyle w:val="Heading1"/>
        <w:spacing w:line="259" w:lineRule="auto"/>
        <w:rPr>
          <w:rFonts w:eastAsia="Calibri" w:cs="Arial"/>
          <w:b w:val="0"/>
          <w:bCs w:val="0"/>
          <w:sz w:val="24"/>
          <w:szCs w:val="24"/>
        </w:rPr>
      </w:pPr>
    </w:p>
    <w:p w14:paraId="0632E370" w14:textId="40AAEE23" w:rsidR="2AEC3696" w:rsidRDefault="2AEC3696" w:rsidP="2AEC3696">
      <w:pPr>
        <w:pStyle w:val="Heading1"/>
        <w:spacing w:line="259" w:lineRule="auto"/>
      </w:pPr>
      <w:r w:rsidRPr="2AEC3696">
        <w:rPr>
          <w:rFonts w:eastAsia="Calibri" w:cs="Arial"/>
          <w:b w:val="0"/>
          <w:bCs w:val="0"/>
          <w:sz w:val="24"/>
          <w:szCs w:val="24"/>
        </w:rPr>
        <w:t>SIGNED (Chair of the meeting): __________________________</w:t>
      </w:r>
    </w:p>
    <w:p w14:paraId="40E14BB9" w14:textId="77777777" w:rsidR="001A2309" w:rsidRPr="001A2309" w:rsidRDefault="001A2309" w:rsidP="001A2309">
      <w:pPr>
        <w:pStyle w:val="Heading1"/>
        <w:rPr>
          <w:rFonts w:eastAsia="Calibri" w:cs="Arial"/>
          <w:b w:val="0"/>
          <w:sz w:val="24"/>
        </w:rPr>
      </w:pPr>
    </w:p>
    <w:p w14:paraId="1E22DFC3" w14:textId="713DBB9A" w:rsidR="001A2309" w:rsidRPr="001A2309" w:rsidRDefault="001A2309" w:rsidP="001A2309">
      <w:pPr>
        <w:pStyle w:val="Heading1"/>
        <w:rPr>
          <w:rFonts w:eastAsia="Calibri" w:cs="Arial"/>
          <w:b w:val="0"/>
          <w:i/>
          <w:sz w:val="24"/>
        </w:rPr>
      </w:pPr>
      <w:r w:rsidRPr="001A2309">
        <w:rPr>
          <w:rFonts w:eastAsia="Calibri" w:cs="Arial"/>
          <w:b w:val="0"/>
          <w:sz w:val="24"/>
        </w:rPr>
        <w:t xml:space="preserve">REVIEW DATE:  </w:t>
      </w:r>
      <w:r w:rsidRPr="001A2309">
        <w:rPr>
          <w:rFonts w:eastAsia="Calibri" w:cs="Arial"/>
          <w:b w:val="0"/>
          <w:i/>
          <w:sz w:val="24"/>
        </w:rPr>
        <w:t xml:space="preserve">2 years after date of policy </w:t>
      </w:r>
    </w:p>
    <w:p w14:paraId="3AEEF05D" w14:textId="77777777" w:rsidR="001A2309" w:rsidRPr="001A2309" w:rsidRDefault="001A2309" w:rsidP="001A2309">
      <w:pPr>
        <w:pStyle w:val="Heading1"/>
        <w:rPr>
          <w:rFonts w:eastAsia="Calibri" w:cs="Arial"/>
          <w:b w:val="0"/>
          <w:i/>
          <w:sz w:val="24"/>
        </w:rPr>
      </w:pPr>
    </w:p>
    <w:p w14:paraId="61B34F6B" w14:textId="18A04B53" w:rsidR="00634880" w:rsidRPr="001A2309" w:rsidRDefault="00634880" w:rsidP="001A2309">
      <w:pPr>
        <w:pStyle w:val="Heading1"/>
        <w:rPr>
          <w:b w:val="0"/>
          <w:sz w:val="24"/>
        </w:rPr>
      </w:pPr>
    </w:p>
    <w:sectPr w:rsidR="00634880" w:rsidRPr="001A2309" w:rsidSect="00FF052E">
      <w:headerReference w:type="even" r:id="rId12"/>
      <w:headerReference w:type="default" r:id="rId13"/>
      <w:footerReference w:type="even" r:id="rId14"/>
      <w:footerReference w:type="default" r:id="rId15"/>
      <w:headerReference w:type="first" r:id="rId16"/>
      <w:footerReference w:type="first" r:id="rId17"/>
      <w:pgSz w:w="11900" w:h="16820"/>
      <w:pgMar w:top="1440" w:right="1080" w:bottom="1440" w:left="108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9A0B2" w14:textId="77777777" w:rsidR="00FF052E" w:rsidRDefault="00FF052E" w:rsidP="00B325FD">
      <w:r>
        <w:separator/>
      </w:r>
    </w:p>
  </w:endnote>
  <w:endnote w:type="continuationSeparator" w:id="0">
    <w:p w14:paraId="5DB93FFA" w14:textId="77777777" w:rsidR="00FF052E" w:rsidRDefault="00FF052E" w:rsidP="00B325FD">
      <w:r>
        <w:continuationSeparator/>
      </w:r>
    </w:p>
  </w:endnote>
  <w:endnote w:type="continuationNotice" w:id="1">
    <w:p w14:paraId="4F344CB6" w14:textId="77777777" w:rsidR="00FF052E" w:rsidRDefault="00FF05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02AB2" w14:textId="77777777" w:rsidR="0034382B" w:rsidRDefault="00AB0B0F">
    <w:pPr>
      <w:pStyle w:val="Footer"/>
    </w:pPr>
    <w:sdt>
      <w:sdtPr>
        <w:id w:val="-559562183"/>
        <w:temporary/>
        <w:showingPlcHdr/>
      </w:sdtPr>
      <w:sdtEndPr/>
      <w:sdtContent>
        <w:r w:rsidR="0034382B">
          <w:t>[Type text]</w:t>
        </w:r>
      </w:sdtContent>
    </w:sdt>
    <w:r w:rsidR="0034382B">
      <w:ptab w:relativeTo="margin" w:alignment="center" w:leader="none"/>
    </w:r>
    <w:sdt>
      <w:sdtPr>
        <w:id w:val="1526756826"/>
        <w:temporary/>
        <w:showingPlcHdr/>
      </w:sdtPr>
      <w:sdtEndPr/>
      <w:sdtContent>
        <w:r w:rsidR="0034382B">
          <w:t>[Type text]</w:t>
        </w:r>
      </w:sdtContent>
    </w:sdt>
    <w:r w:rsidR="0034382B">
      <w:ptab w:relativeTo="margin" w:alignment="right" w:leader="none"/>
    </w:r>
    <w:sdt>
      <w:sdtPr>
        <w:id w:val="2038535047"/>
        <w:temporary/>
        <w:showingPlcHdr/>
      </w:sdtPr>
      <w:sdtEndPr/>
      <w:sdtContent>
        <w:r w:rsidR="0034382B">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71405" w14:textId="2C65DBC0" w:rsidR="0034382B" w:rsidRPr="001A2309" w:rsidRDefault="2B4E44B6" w:rsidP="2B4E44B6">
    <w:pPr>
      <w:pStyle w:val="Footer"/>
      <w:pBdr>
        <w:top w:val="single" w:sz="4" w:space="1" w:color="auto"/>
      </w:pBdr>
      <w:rPr>
        <w:rFonts w:ascii="Roboto Light" w:hAnsi="Roboto Light"/>
        <w:color w:val="auto"/>
        <w:sz w:val="20"/>
        <w:szCs w:val="20"/>
      </w:rPr>
    </w:pPr>
    <w:r w:rsidRPr="2B4E44B6">
      <w:rPr>
        <w:rFonts w:ascii="Roboto Light" w:hAnsi="Roboto Light"/>
        <w:color w:val="auto"/>
        <w:sz w:val="20"/>
        <w:szCs w:val="20"/>
      </w:rPr>
      <w:t xml:space="preserve">Reserves Policy                 </w:t>
    </w:r>
    <w:r w:rsidR="001A2309">
      <w:tab/>
    </w:r>
    <w:r w:rsidRPr="2B4E44B6">
      <w:rPr>
        <w:rFonts w:ascii="Roboto Light" w:hAnsi="Roboto Light"/>
        <w:color w:val="auto"/>
        <w:sz w:val="20"/>
        <w:szCs w:val="20"/>
      </w:rPr>
      <w:t xml:space="preserve">Last Reviewed: </w:t>
    </w:r>
    <w:r w:rsidR="00AB0B0F">
      <w:rPr>
        <w:rFonts w:ascii="Roboto Light" w:hAnsi="Roboto Light"/>
        <w:color w:val="auto"/>
        <w:sz w:val="20"/>
        <w:szCs w:val="20"/>
      </w:rPr>
      <w:t xml:space="preserve">March </w:t>
    </w:r>
    <w:r w:rsidRPr="2B4E44B6">
      <w:rPr>
        <w:rFonts w:ascii="Roboto Light" w:hAnsi="Roboto Light"/>
        <w:color w:val="auto"/>
        <w:sz w:val="20"/>
        <w:szCs w:val="20"/>
      </w:rPr>
      <w:t>2024</w:t>
    </w:r>
    <w:r w:rsidR="001A2309">
      <w:tab/>
    </w:r>
    <w:r w:rsidRPr="2B4E44B6">
      <w:rPr>
        <w:rFonts w:ascii="Roboto Light" w:hAnsi="Roboto Light"/>
        <w:color w:val="auto"/>
        <w:sz w:val="20"/>
        <w:szCs w:val="20"/>
      </w:rPr>
      <w:t xml:space="preserve">    Page </w:t>
    </w:r>
    <w:r w:rsidR="001A2309" w:rsidRPr="2B4E44B6">
      <w:rPr>
        <w:rFonts w:ascii="Roboto Light" w:hAnsi="Roboto Light"/>
        <w:b/>
        <w:bCs/>
        <w:noProof/>
        <w:color w:val="auto"/>
        <w:sz w:val="20"/>
        <w:szCs w:val="20"/>
      </w:rPr>
      <w:fldChar w:fldCharType="begin"/>
    </w:r>
    <w:r w:rsidR="001A2309" w:rsidRPr="2B4E44B6">
      <w:rPr>
        <w:rFonts w:ascii="Roboto Light" w:hAnsi="Roboto Light"/>
        <w:b/>
        <w:bCs/>
        <w:color w:val="auto"/>
        <w:sz w:val="20"/>
        <w:szCs w:val="20"/>
      </w:rPr>
      <w:instrText xml:space="preserve"> PAGE  \* Arabic  \* MERGEFORMAT </w:instrText>
    </w:r>
    <w:r w:rsidR="001A2309" w:rsidRPr="2B4E44B6">
      <w:rPr>
        <w:rFonts w:ascii="Roboto Light" w:hAnsi="Roboto Light"/>
        <w:b/>
        <w:bCs/>
        <w:color w:val="auto"/>
        <w:sz w:val="20"/>
        <w:szCs w:val="20"/>
      </w:rPr>
      <w:fldChar w:fldCharType="separate"/>
    </w:r>
    <w:r w:rsidRPr="2B4E44B6">
      <w:rPr>
        <w:rFonts w:ascii="Roboto Light" w:hAnsi="Roboto Light"/>
        <w:b/>
        <w:bCs/>
        <w:noProof/>
        <w:color w:val="auto"/>
        <w:sz w:val="20"/>
        <w:szCs w:val="20"/>
      </w:rPr>
      <w:t>2</w:t>
    </w:r>
    <w:r w:rsidR="001A2309" w:rsidRPr="2B4E44B6">
      <w:rPr>
        <w:rFonts w:ascii="Roboto Light" w:hAnsi="Roboto Light"/>
        <w:b/>
        <w:bCs/>
        <w:noProof/>
        <w:color w:val="auto"/>
        <w:sz w:val="20"/>
        <w:szCs w:val="20"/>
      </w:rPr>
      <w:fldChar w:fldCharType="end"/>
    </w:r>
    <w:r w:rsidRPr="2B4E44B6">
      <w:rPr>
        <w:rFonts w:ascii="Roboto Light" w:hAnsi="Roboto Light"/>
        <w:color w:val="auto"/>
        <w:sz w:val="20"/>
        <w:szCs w:val="20"/>
      </w:rPr>
      <w:t xml:space="preserve"> of </w:t>
    </w:r>
    <w:r w:rsidR="001A2309" w:rsidRPr="2B4E44B6">
      <w:rPr>
        <w:rFonts w:ascii="Roboto Light" w:hAnsi="Roboto Light"/>
        <w:b/>
        <w:bCs/>
        <w:noProof/>
        <w:color w:val="auto"/>
        <w:sz w:val="20"/>
        <w:szCs w:val="20"/>
      </w:rPr>
      <w:fldChar w:fldCharType="begin"/>
    </w:r>
    <w:r w:rsidR="001A2309" w:rsidRPr="2B4E44B6">
      <w:rPr>
        <w:rFonts w:ascii="Roboto Light" w:hAnsi="Roboto Light"/>
        <w:b/>
        <w:bCs/>
        <w:color w:val="auto"/>
        <w:sz w:val="20"/>
        <w:szCs w:val="20"/>
      </w:rPr>
      <w:instrText xml:space="preserve"> NUMPAGES  \* Arabic  \* MERGEFORMAT </w:instrText>
    </w:r>
    <w:r w:rsidR="001A2309" w:rsidRPr="2B4E44B6">
      <w:rPr>
        <w:rFonts w:ascii="Roboto Light" w:hAnsi="Roboto Light"/>
        <w:b/>
        <w:bCs/>
        <w:color w:val="auto"/>
        <w:sz w:val="20"/>
        <w:szCs w:val="20"/>
      </w:rPr>
      <w:fldChar w:fldCharType="separate"/>
    </w:r>
    <w:r w:rsidRPr="2B4E44B6">
      <w:rPr>
        <w:rFonts w:ascii="Roboto Light" w:hAnsi="Roboto Light"/>
        <w:b/>
        <w:bCs/>
        <w:noProof/>
        <w:color w:val="auto"/>
        <w:sz w:val="20"/>
        <w:szCs w:val="20"/>
      </w:rPr>
      <w:t>2</w:t>
    </w:r>
    <w:r w:rsidR="001A2309" w:rsidRPr="2B4E44B6">
      <w:rPr>
        <w:rFonts w:ascii="Roboto Light" w:hAnsi="Roboto Light"/>
        <w:b/>
        <w:bCs/>
        <w:noProof/>
        <w:color w:val="au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DED46" w14:textId="22CF82D7" w:rsidR="0034382B" w:rsidRPr="001A2309" w:rsidRDefault="2B4E44B6" w:rsidP="2B4E44B6">
    <w:pPr>
      <w:pStyle w:val="Footer"/>
      <w:pBdr>
        <w:top w:val="single" w:sz="4" w:space="1" w:color="000000"/>
      </w:pBdr>
      <w:rPr>
        <w:rFonts w:ascii="Roboto Light" w:hAnsi="Roboto Light"/>
        <w:color w:val="auto"/>
        <w:sz w:val="20"/>
        <w:szCs w:val="20"/>
      </w:rPr>
    </w:pPr>
    <w:r w:rsidRPr="2B4E44B6">
      <w:rPr>
        <w:rFonts w:ascii="Roboto Light" w:hAnsi="Roboto Light"/>
        <w:color w:val="auto"/>
        <w:sz w:val="20"/>
        <w:szCs w:val="20"/>
      </w:rPr>
      <w:t xml:space="preserve">Reserves Policy                 </w:t>
    </w:r>
    <w:r w:rsidR="003801CB">
      <w:tab/>
    </w:r>
    <w:r w:rsidRPr="2B4E44B6">
      <w:rPr>
        <w:rFonts w:ascii="Roboto Light" w:hAnsi="Roboto Light"/>
        <w:color w:val="auto"/>
        <w:sz w:val="20"/>
        <w:szCs w:val="20"/>
      </w:rPr>
      <w:t xml:space="preserve">Last Reviewed: </w:t>
    </w:r>
    <w:r w:rsidR="00AB0B0F">
      <w:rPr>
        <w:rFonts w:ascii="Roboto Light" w:hAnsi="Roboto Light"/>
        <w:color w:val="auto"/>
        <w:sz w:val="20"/>
        <w:szCs w:val="20"/>
      </w:rPr>
      <w:t>March</w:t>
    </w:r>
    <w:r w:rsidRPr="2B4E44B6">
      <w:rPr>
        <w:rFonts w:ascii="Roboto Light" w:hAnsi="Roboto Light"/>
        <w:color w:val="auto"/>
        <w:sz w:val="20"/>
        <w:szCs w:val="20"/>
      </w:rPr>
      <w:t xml:space="preserve"> 2024</w:t>
    </w:r>
    <w:r w:rsidR="003801CB">
      <w:tab/>
    </w:r>
    <w:r w:rsidRPr="2B4E44B6">
      <w:rPr>
        <w:rFonts w:ascii="Roboto Light" w:hAnsi="Roboto Light"/>
        <w:color w:val="auto"/>
        <w:sz w:val="20"/>
        <w:szCs w:val="20"/>
      </w:rPr>
      <w:t xml:space="preserve">    Page </w:t>
    </w:r>
    <w:r w:rsidR="003801CB" w:rsidRPr="2B4E44B6">
      <w:rPr>
        <w:rFonts w:ascii="Roboto Light" w:hAnsi="Roboto Light"/>
        <w:b/>
        <w:bCs/>
        <w:noProof/>
        <w:color w:val="auto"/>
        <w:sz w:val="20"/>
        <w:szCs w:val="20"/>
      </w:rPr>
      <w:fldChar w:fldCharType="begin"/>
    </w:r>
    <w:r w:rsidR="003801CB" w:rsidRPr="2B4E44B6">
      <w:rPr>
        <w:rFonts w:ascii="Roboto Light" w:hAnsi="Roboto Light"/>
        <w:b/>
        <w:bCs/>
        <w:color w:val="auto"/>
        <w:sz w:val="20"/>
        <w:szCs w:val="20"/>
      </w:rPr>
      <w:instrText xml:space="preserve"> PAGE  \* Arabic  \* MERGEFORMAT </w:instrText>
    </w:r>
    <w:r w:rsidR="003801CB" w:rsidRPr="2B4E44B6">
      <w:rPr>
        <w:rFonts w:ascii="Roboto Light" w:hAnsi="Roboto Light"/>
        <w:b/>
        <w:bCs/>
        <w:color w:val="auto"/>
        <w:sz w:val="20"/>
        <w:szCs w:val="20"/>
      </w:rPr>
      <w:fldChar w:fldCharType="separate"/>
    </w:r>
    <w:r w:rsidRPr="2B4E44B6">
      <w:rPr>
        <w:rFonts w:ascii="Roboto Light" w:hAnsi="Roboto Light"/>
        <w:b/>
        <w:bCs/>
        <w:noProof/>
        <w:color w:val="auto"/>
        <w:sz w:val="20"/>
        <w:szCs w:val="20"/>
      </w:rPr>
      <w:t>1</w:t>
    </w:r>
    <w:r w:rsidR="003801CB" w:rsidRPr="2B4E44B6">
      <w:rPr>
        <w:rFonts w:ascii="Roboto Light" w:hAnsi="Roboto Light"/>
        <w:b/>
        <w:bCs/>
        <w:noProof/>
        <w:color w:val="auto"/>
        <w:sz w:val="20"/>
        <w:szCs w:val="20"/>
      </w:rPr>
      <w:fldChar w:fldCharType="end"/>
    </w:r>
    <w:r w:rsidRPr="2B4E44B6">
      <w:rPr>
        <w:rFonts w:ascii="Roboto Light" w:hAnsi="Roboto Light"/>
        <w:color w:val="auto"/>
        <w:sz w:val="20"/>
        <w:szCs w:val="20"/>
      </w:rPr>
      <w:t xml:space="preserve"> of </w:t>
    </w:r>
    <w:r w:rsidR="003801CB" w:rsidRPr="2B4E44B6">
      <w:rPr>
        <w:rFonts w:ascii="Roboto Light" w:hAnsi="Roboto Light"/>
        <w:b/>
        <w:bCs/>
        <w:noProof/>
        <w:color w:val="auto"/>
        <w:sz w:val="20"/>
        <w:szCs w:val="20"/>
      </w:rPr>
      <w:fldChar w:fldCharType="begin"/>
    </w:r>
    <w:r w:rsidR="003801CB" w:rsidRPr="2B4E44B6">
      <w:rPr>
        <w:rFonts w:ascii="Roboto Light" w:hAnsi="Roboto Light"/>
        <w:b/>
        <w:bCs/>
        <w:color w:val="auto"/>
        <w:sz w:val="20"/>
        <w:szCs w:val="20"/>
      </w:rPr>
      <w:instrText xml:space="preserve"> NUMPAGES  \* Arabic  \* MERGEFORMAT </w:instrText>
    </w:r>
    <w:r w:rsidR="003801CB" w:rsidRPr="2B4E44B6">
      <w:rPr>
        <w:rFonts w:ascii="Roboto Light" w:hAnsi="Roboto Light"/>
        <w:b/>
        <w:bCs/>
        <w:color w:val="auto"/>
        <w:sz w:val="20"/>
        <w:szCs w:val="20"/>
      </w:rPr>
      <w:fldChar w:fldCharType="separate"/>
    </w:r>
    <w:r w:rsidRPr="2B4E44B6">
      <w:rPr>
        <w:rFonts w:ascii="Roboto Light" w:hAnsi="Roboto Light"/>
        <w:b/>
        <w:bCs/>
        <w:noProof/>
        <w:color w:val="auto"/>
        <w:sz w:val="20"/>
        <w:szCs w:val="20"/>
      </w:rPr>
      <w:t>2</w:t>
    </w:r>
    <w:r w:rsidR="003801CB" w:rsidRPr="2B4E44B6">
      <w:rPr>
        <w:rFonts w:ascii="Roboto Light" w:hAnsi="Roboto Light"/>
        <w:b/>
        <w:bCs/>
        <w:noProof/>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1B357" w14:textId="77777777" w:rsidR="00FF052E" w:rsidRDefault="00FF052E" w:rsidP="00B325FD">
      <w:r>
        <w:separator/>
      </w:r>
    </w:p>
  </w:footnote>
  <w:footnote w:type="continuationSeparator" w:id="0">
    <w:p w14:paraId="4E679634" w14:textId="77777777" w:rsidR="00FF052E" w:rsidRDefault="00FF052E" w:rsidP="00B325FD">
      <w:r>
        <w:continuationSeparator/>
      </w:r>
    </w:p>
  </w:footnote>
  <w:footnote w:type="continuationNotice" w:id="1">
    <w:p w14:paraId="76D39D6D" w14:textId="77777777" w:rsidR="00FF052E" w:rsidRDefault="00FF05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38FE0" w14:textId="113AB690" w:rsidR="0034382B" w:rsidRDefault="00AB0B0F">
    <w:pPr>
      <w:pStyle w:val="Header"/>
    </w:pPr>
    <w:sdt>
      <w:sdtPr>
        <w:id w:val="255796934"/>
        <w:placeholder>
          <w:docPart w:val="6DD64B93F42F4147B35D97916302F55A"/>
        </w:placeholder>
        <w:temporary/>
        <w:showingPlcHdr/>
      </w:sdtPr>
      <w:sdtEndPr/>
      <w:sdtContent>
        <w:r w:rsidR="0034382B">
          <w:t>[Type text]</w:t>
        </w:r>
      </w:sdtContent>
    </w:sdt>
    <w:r w:rsidR="0034382B">
      <w:ptab w:relativeTo="margin" w:alignment="center" w:leader="none"/>
    </w:r>
    <w:sdt>
      <w:sdtPr>
        <w:id w:val="-942229472"/>
        <w:placeholder>
          <w:docPart w:val="F8D0FF04429EDF4FA54A14C140BFC452"/>
        </w:placeholder>
        <w:temporary/>
        <w:showingPlcHdr/>
      </w:sdtPr>
      <w:sdtEndPr/>
      <w:sdtContent>
        <w:r w:rsidR="0034382B">
          <w:t>[Type text]</w:t>
        </w:r>
      </w:sdtContent>
    </w:sdt>
    <w:r w:rsidR="0034382B">
      <w:ptab w:relativeTo="margin" w:alignment="right" w:leader="none"/>
    </w:r>
    <w:sdt>
      <w:sdtPr>
        <w:id w:val="376589605"/>
        <w:placeholder>
          <w:docPart w:val="4ABD5B31BCCA4A40B8FB933ED45AB277"/>
        </w:placeholder>
        <w:temporary/>
        <w:showingPlcHdr/>
      </w:sdtPr>
      <w:sdtEndPr/>
      <w:sdtContent>
        <w:r w:rsidR="0034382B">
          <w:t>[Type text]</w:t>
        </w:r>
      </w:sdtContent>
    </w:sdt>
  </w:p>
  <w:p w14:paraId="2433719F" w14:textId="77777777" w:rsidR="0034382B" w:rsidRDefault="00343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45"/>
      <w:gridCol w:w="3245"/>
      <w:gridCol w:w="3245"/>
    </w:tblGrid>
    <w:tr w:rsidR="33A2316C" w14:paraId="3C0A8B9A" w14:textId="77777777" w:rsidTr="33A2316C">
      <w:trPr>
        <w:trHeight w:val="300"/>
      </w:trPr>
      <w:tc>
        <w:tcPr>
          <w:tcW w:w="3245" w:type="dxa"/>
        </w:tcPr>
        <w:p w14:paraId="1E6DE7EF" w14:textId="51ABB4E7" w:rsidR="33A2316C" w:rsidRDefault="33A2316C" w:rsidP="33A2316C">
          <w:pPr>
            <w:pStyle w:val="Header"/>
            <w:ind w:left="-115"/>
          </w:pPr>
        </w:p>
      </w:tc>
      <w:tc>
        <w:tcPr>
          <w:tcW w:w="3245" w:type="dxa"/>
        </w:tcPr>
        <w:p w14:paraId="613EE829" w14:textId="7EA73877" w:rsidR="33A2316C" w:rsidRDefault="33A2316C" w:rsidP="33A2316C">
          <w:pPr>
            <w:pStyle w:val="Header"/>
            <w:jc w:val="center"/>
          </w:pPr>
        </w:p>
      </w:tc>
      <w:tc>
        <w:tcPr>
          <w:tcW w:w="3245" w:type="dxa"/>
        </w:tcPr>
        <w:p w14:paraId="55E45B77" w14:textId="6C8F5152" w:rsidR="33A2316C" w:rsidRDefault="33A2316C" w:rsidP="33A2316C">
          <w:pPr>
            <w:pStyle w:val="Header"/>
            <w:ind w:right="-115"/>
            <w:jc w:val="right"/>
          </w:pPr>
        </w:p>
      </w:tc>
    </w:tr>
  </w:tbl>
  <w:p w14:paraId="6455B8E9" w14:textId="7D95B6CA" w:rsidR="33A2316C" w:rsidRDefault="33A2316C" w:rsidP="33A23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974"/>
      <w:gridCol w:w="2618"/>
    </w:tblGrid>
    <w:tr w:rsidR="0034382B" w14:paraId="1EF779D2" w14:textId="77777777" w:rsidTr="0034382B">
      <w:tc>
        <w:tcPr>
          <w:tcW w:w="3256" w:type="dxa"/>
        </w:tcPr>
        <w:p w14:paraId="4A3DFDC8" w14:textId="6558C61B" w:rsidR="0034382B" w:rsidRDefault="0034382B" w:rsidP="00CA1FD5">
          <w:pPr>
            <w:pStyle w:val="Header"/>
            <w:tabs>
              <w:tab w:val="clear" w:pos="4320"/>
              <w:tab w:val="clear" w:pos="8640"/>
              <w:tab w:val="left" w:pos="1506"/>
            </w:tabs>
            <w:ind w:left="459" w:hanging="459"/>
          </w:pPr>
          <w:r>
            <w:rPr>
              <w:noProof/>
              <w:lang w:eastAsia="en-GB"/>
            </w:rPr>
            <w:drawing>
              <wp:inline distT="0" distB="0" distL="0" distR="0" wp14:anchorId="563E96B8" wp14:editId="6440CD0D">
                <wp:extent cx="1731264" cy="1261872"/>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S_Logo_Vertical_GRIPP_A4_WORD_RGB_150dpi.png"/>
                        <pic:cNvPicPr/>
                      </pic:nvPicPr>
                      <pic:blipFill>
                        <a:blip r:embed="rId1">
                          <a:extLst>
                            <a:ext uri="{28A0092B-C50C-407E-A947-70E740481C1C}">
                              <a14:useLocalDpi xmlns:a14="http://schemas.microsoft.com/office/drawing/2010/main" val="0"/>
                            </a:ext>
                          </a:extLst>
                        </a:blip>
                        <a:stretch>
                          <a:fillRect/>
                        </a:stretch>
                      </pic:blipFill>
                      <pic:spPr>
                        <a:xfrm>
                          <a:off x="0" y="0"/>
                          <a:ext cx="1731264" cy="1261872"/>
                        </a:xfrm>
                        <a:prstGeom prst="rect">
                          <a:avLst/>
                        </a:prstGeom>
                      </pic:spPr>
                    </pic:pic>
                  </a:graphicData>
                </a:graphic>
              </wp:inline>
            </w:drawing>
          </w:r>
        </w:p>
      </w:tc>
      <w:tc>
        <w:tcPr>
          <w:tcW w:w="3974" w:type="dxa"/>
          <w:vAlign w:val="bottom"/>
        </w:tcPr>
        <w:p w14:paraId="002A2E0E" w14:textId="15E0083F" w:rsidR="0034382B" w:rsidRPr="00184A4B" w:rsidRDefault="0034382B" w:rsidP="0034382B">
          <w:pPr>
            <w:pStyle w:val="Header"/>
            <w:spacing w:line="240" w:lineRule="exact"/>
            <w:jc w:val="center"/>
            <w:rPr>
              <w:rFonts w:ascii="Open Sans Light" w:hAnsi="Open Sans Light"/>
              <w:sz w:val="22"/>
              <w:szCs w:val="22"/>
            </w:rPr>
          </w:pPr>
        </w:p>
      </w:tc>
      <w:tc>
        <w:tcPr>
          <w:tcW w:w="2618" w:type="dxa"/>
        </w:tcPr>
        <w:p w14:paraId="214CEB9C" w14:textId="0B3FB7E7" w:rsidR="0034382B" w:rsidRDefault="0034382B" w:rsidP="00CA1FD5">
          <w:pPr>
            <w:pStyle w:val="Header"/>
            <w:spacing w:line="240" w:lineRule="exact"/>
            <w:jc w:val="right"/>
          </w:pPr>
        </w:p>
      </w:tc>
    </w:tr>
  </w:tbl>
  <w:p w14:paraId="03F13FA3" w14:textId="73EA6EC6" w:rsidR="0034382B" w:rsidRDefault="00343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894EE874"/>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03"/>
    <w:multiLevelType w:val="multilevel"/>
    <w:tmpl w:val="894EE875"/>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0000004"/>
    <w:multiLevelType w:val="multilevel"/>
    <w:tmpl w:val="894EE876"/>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3" w15:restartNumberingAfterBreak="0">
    <w:nsid w:val="11F63906"/>
    <w:multiLevelType w:val="hybridMultilevel"/>
    <w:tmpl w:val="9772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224E78"/>
    <w:multiLevelType w:val="hybridMultilevel"/>
    <w:tmpl w:val="0FB05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7D499E"/>
    <w:multiLevelType w:val="hybridMultilevel"/>
    <w:tmpl w:val="E12AAD3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52FC5A02"/>
    <w:multiLevelType w:val="hybridMultilevel"/>
    <w:tmpl w:val="982C6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1F6A1F"/>
    <w:multiLevelType w:val="hybridMultilevel"/>
    <w:tmpl w:val="C4487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AD325C"/>
    <w:multiLevelType w:val="hybridMultilevel"/>
    <w:tmpl w:val="50B6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21254D"/>
    <w:multiLevelType w:val="hybridMultilevel"/>
    <w:tmpl w:val="F10858C8"/>
    <w:lvl w:ilvl="0" w:tplc="0F1C01C2">
      <w:start w:val="1"/>
      <w:numFmt w:val="decimal"/>
      <w:lvlText w:val="%1."/>
      <w:lvlJc w:val="left"/>
      <w:pPr>
        <w:ind w:left="720" w:hanging="360"/>
      </w:pPr>
      <w:rPr>
        <w:rFonts w:ascii="Open Sans Light" w:hAnsi="Open Sans Light" w:cs="Open Sans Light" w:hint="default"/>
        <w:color w:val="5EADE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F22F2F"/>
    <w:multiLevelType w:val="hybridMultilevel"/>
    <w:tmpl w:val="A3129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914283">
    <w:abstractNumId w:val="0"/>
  </w:num>
  <w:num w:numId="2" w16cid:durableId="265503186">
    <w:abstractNumId w:val="1"/>
  </w:num>
  <w:num w:numId="3" w16cid:durableId="1666743114">
    <w:abstractNumId w:val="2"/>
  </w:num>
  <w:num w:numId="4" w16cid:durableId="832642046">
    <w:abstractNumId w:val="10"/>
  </w:num>
  <w:num w:numId="5" w16cid:durableId="111216494">
    <w:abstractNumId w:val="3"/>
  </w:num>
  <w:num w:numId="6" w16cid:durableId="683744665">
    <w:abstractNumId w:val="8"/>
  </w:num>
  <w:num w:numId="7" w16cid:durableId="491143559">
    <w:abstractNumId w:val="9"/>
  </w:num>
  <w:num w:numId="8" w16cid:durableId="694425529">
    <w:abstractNumId w:val="6"/>
  </w:num>
  <w:num w:numId="9" w16cid:durableId="1467772052">
    <w:abstractNumId w:val="4"/>
  </w:num>
  <w:num w:numId="10" w16cid:durableId="1180465809">
    <w:abstractNumId w:val="5"/>
  </w:num>
  <w:num w:numId="11" w16cid:durableId="1893350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5FD"/>
    <w:rsid w:val="000236F6"/>
    <w:rsid w:val="0006459B"/>
    <w:rsid w:val="000A38CB"/>
    <w:rsid w:val="00125222"/>
    <w:rsid w:val="0018491C"/>
    <w:rsid w:val="00184A4B"/>
    <w:rsid w:val="001A2309"/>
    <w:rsid w:val="001B520D"/>
    <w:rsid w:val="001D0788"/>
    <w:rsid w:val="00264947"/>
    <w:rsid w:val="00293693"/>
    <w:rsid w:val="002A6362"/>
    <w:rsid w:val="002D7DE9"/>
    <w:rsid w:val="002E6906"/>
    <w:rsid w:val="0030021E"/>
    <w:rsid w:val="0034382B"/>
    <w:rsid w:val="00354E05"/>
    <w:rsid w:val="003801CB"/>
    <w:rsid w:val="003D7456"/>
    <w:rsid w:val="004042CB"/>
    <w:rsid w:val="0043732B"/>
    <w:rsid w:val="004A342B"/>
    <w:rsid w:val="004B523C"/>
    <w:rsid w:val="004B558D"/>
    <w:rsid w:val="005057F7"/>
    <w:rsid w:val="005E733E"/>
    <w:rsid w:val="00634880"/>
    <w:rsid w:val="00636761"/>
    <w:rsid w:val="0068102C"/>
    <w:rsid w:val="006C7ABB"/>
    <w:rsid w:val="006D3F87"/>
    <w:rsid w:val="00751E72"/>
    <w:rsid w:val="00793839"/>
    <w:rsid w:val="007967DE"/>
    <w:rsid w:val="00896680"/>
    <w:rsid w:val="008B4725"/>
    <w:rsid w:val="008C7B52"/>
    <w:rsid w:val="009834F1"/>
    <w:rsid w:val="009B2D71"/>
    <w:rsid w:val="00A037D2"/>
    <w:rsid w:val="00A16763"/>
    <w:rsid w:val="00A81CED"/>
    <w:rsid w:val="00AB0B0F"/>
    <w:rsid w:val="00AE1A3A"/>
    <w:rsid w:val="00AF49B3"/>
    <w:rsid w:val="00B23366"/>
    <w:rsid w:val="00B238C5"/>
    <w:rsid w:val="00B325FD"/>
    <w:rsid w:val="00B409A4"/>
    <w:rsid w:val="00B80597"/>
    <w:rsid w:val="00B94AD7"/>
    <w:rsid w:val="00C341FC"/>
    <w:rsid w:val="00C4659C"/>
    <w:rsid w:val="00CA1FD5"/>
    <w:rsid w:val="00CE0043"/>
    <w:rsid w:val="00CE4675"/>
    <w:rsid w:val="00D36499"/>
    <w:rsid w:val="00D453DC"/>
    <w:rsid w:val="00D57162"/>
    <w:rsid w:val="00E736E1"/>
    <w:rsid w:val="00EC4ADF"/>
    <w:rsid w:val="00F04839"/>
    <w:rsid w:val="00F12A5A"/>
    <w:rsid w:val="00F54508"/>
    <w:rsid w:val="00FE5FD9"/>
    <w:rsid w:val="00FF052E"/>
    <w:rsid w:val="03415AB1"/>
    <w:rsid w:val="0CCF149A"/>
    <w:rsid w:val="2AEC3696"/>
    <w:rsid w:val="2B4E44B6"/>
    <w:rsid w:val="33A2316C"/>
    <w:rsid w:val="403FD3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B83BF8"/>
  <w14:defaultImageDpi w14:val="300"/>
  <w15:docId w15:val="{B0960C98-7989-43CB-8982-93B94A70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ing"/>
    <w:next w:val="Heading1"/>
    <w:qFormat/>
    <w:rsid w:val="0034382B"/>
    <w:rPr>
      <w:rFonts w:ascii="Open Sans SemiBold" w:hAnsi="Open Sans SemiBold"/>
      <w:color w:val="804A97"/>
      <w:sz w:val="40"/>
    </w:rPr>
  </w:style>
  <w:style w:type="paragraph" w:styleId="Heading1">
    <w:name w:val="heading 1"/>
    <w:aliases w:val="CVS Body Text"/>
    <w:link w:val="Heading1Char"/>
    <w:uiPriority w:val="9"/>
    <w:qFormat/>
    <w:rsid w:val="007967DE"/>
    <w:pPr>
      <w:keepNext/>
      <w:keepLines/>
      <w:outlineLvl w:val="0"/>
    </w:pPr>
    <w:rPr>
      <w:rFonts w:ascii="Roboto Light" w:eastAsiaTheme="majorEastAsia" w:hAnsi="Roboto Light" w:cstheme="majorBidi"/>
      <w:b/>
      <w:bCs/>
      <w:color w:val="404040" w:themeColor="text1" w:themeTint="BF"/>
      <w:spacing w:val="-10"/>
      <w:sz w:val="20"/>
      <w:szCs w:val="20"/>
    </w:rPr>
  </w:style>
  <w:style w:type="paragraph" w:styleId="Heading2">
    <w:name w:val="heading 2"/>
    <w:basedOn w:val="Normal"/>
    <w:next w:val="Normal"/>
    <w:link w:val="Heading2Char"/>
    <w:uiPriority w:val="9"/>
    <w:unhideWhenUsed/>
    <w:rsid w:val="00B325F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VS Body Text Char"/>
    <w:basedOn w:val="DefaultParagraphFont"/>
    <w:link w:val="Heading1"/>
    <w:uiPriority w:val="9"/>
    <w:rsid w:val="007967DE"/>
    <w:rPr>
      <w:rFonts w:ascii="Roboto Light" w:eastAsiaTheme="majorEastAsia" w:hAnsi="Roboto Light" w:cstheme="majorBidi"/>
      <w:b/>
      <w:bCs/>
      <w:color w:val="404040" w:themeColor="text1" w:themeTint="BF"/>
      <w:spacing w:val="-10"/>
      <w:sz w:val="20"/>
      <w:szCs w:val="20"/>
    </w:rPr>
  </w:style>
  <w:style w:type="paragraph" w:styleId="BalloonText">
    <w:name w:val="Balloon Text"/>
    <w:basedOn w:val="Normal"/>
    <w:link w:val="BalloonTextChar"/>
    <w:uiPriority w:val="99"/>
    <w:semiHidden/>
    <w:unhideWhenUsed/>
    <w:rsid w:val="00B325FD"/>
    <w:rPr>
      <w:rFonts w:ascii="Lucida Grande" w:hAnsi="Lucida Grande"/>
      <w:sz w:val="18"/>
      <w:szCs w:val="18"/>
    </w:rPr>
  </w:style>
  <w:style w:type="character" w:customStyle="1" w:styleId="BalloonTextChar">
    <w:name w:val="Balloon Text Char"/>
    <w:basedOn w:val="DefaultParagraphFont"/>
    <w:link w:val="BalloonText"/>
    <w:uiPriority w:val="99"/>
    <w:semiHidden/>
    <w:rsid w:val="00B325FD"/>
    <w:rPr>
      <w:rFonts w:ascii="Lucida Grande" w:hAnsi="Lucida Grande"/>
      <w:sz w:val="18"/>
      <w:szCs w:val="18"/>
    </w:rPr>
  </w:style>
  <w:style w:type="paragraph" w:styleId="NoSpacing">
    <w:name w:val="No Spacing"/>
    <w:aliases w:val="Sub Heading"/>
    <w:uiPriority w:val="1"/>
    <w:qFormat/>
    <w:rsid w:val="0034382B"/>
    <w:rPr>
      <w:rFonts w:ascii="Open Sans Light" w:hAnsi="Open Sans Light"/>
      <w:color w:val="59B1E4"/>
      <w:sz w:val="32"/>
    </w:rPr>
  </w:style>
  <w:style w:type="character" w:customStyle="1" w:styleId="Heading2Char">
    <w:name w:val="Heading 2 Char"/>
    <w:basedOn w:val="DefaultParagraphFont"/>
    <w:link w:val="Heading2"/>
    <w:uiPriority w:val="9"/>
    <w:rsid w:val="00B325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325FD"/>
    <w:pPr>
      <w:tabs>
        <w:tab w:val="center" w:pos="4320"/>
        <w:tab w:val="right" w:pos="8640"/>
      </w:tabs>
    </w:pPr>
  </w:style>
  <w:style w:type="character" w:customStyle="1" w:styleId="HeaderChar">
    <w:name w:val="Header Char"/>
    <w:basedOn w:val="DefaultParagraphFont"/>
    <w:link w:val="Header"/>
    <w:uiPriority w:val="99"/>
    <w:rsid w:val="00B325FD"/>
    <w:rPr>
      <w:rFonts w:ascii="Open Sans SemiBold" w:hAnsi="Open Sans SemiBold"/>
      <w:sz w:val="40"/>
    </w:rPr>
  </w:style>
  <w:style w:type="paragraph" w:styleId="Footer">
    <w:name w:val="footer"/>
    <w:basedOn w:val="Normal"/>
    <w:link w:val="FooterChar"/>
    <w:uiPriority w:val="99"/>
    <w:unhideWhenUsed/>
    <w:rsid w:val="00B325FD"/>
    <w:pPr>
      <w:tabs>
        <w:tab w:val="center" w:pos="4320"/>
        <w:tab w:val="right" w:pos="8640"/>
      </w:tabs>
    </w:pPr>
  </w:style>
  <w:style w:type="character" w:customStyle="1" w:styleId="FooterChar">
    <w:name w:val="Footer Char"/>
    <w:basedOn w:val="DefaultParagraphFont"/>
    <w:link w:val="Footer"/>
    <w:uiPriority w:val="99"/>
    <w:rsid w:val="00B325FD"/>
    <w:rPr>
      <w:rFonts w:ascii="Open Sans SemiBold" w:hAnsi="Open Sans SemiBold"/>
      <w:sz w:val="40"/>
    </w:rPr>
  </w:style>
  <w:style w:type="table" w:styleId="TableGrid">
    <w:name w:val="Table Grid"/>
    <w:basedOn w:val="TableNormal"/>
    <w:uiPriority w:val="59"/>
    <w:rsid w:val="00FE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5FD9"/>
    <w:rPr>
      <w:color w:val="0000FF" w:themeColor="hyperlink"/>
      <w:u w:val="single"/>
    </w:rPr>
  </w:style>
  <w:style w:type="paragraph" w:styleId="TOCHeading">
    <w:name w:val="TOC Heading"/>
    <w:basedOn w:val="Heading1"/>
    <w:next w:val="Normal"/>
    <w:uiPriority w:val="39"/>
    <w:unhideWhenUsed/>
    <w:rsid w:val="005057F7"/>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5057F7"/>
    <w:pPr>
      <w:spacing w:before="120"/>
    </w:pPr>
    <w:rPr>
      <w:rFonts w:asciiTheme="minorHAnsi" w:hAnsiTheme="minorHAnsi"/>
      <w:b/>
      <w:sz w:val="24"/>
    </w:rPr>
  </w:style>
  <w:style w:type="paragraph" w:styleId="TOC2">
    <w:name w:val="toc 2"/>
    <w:basedOn w:val="Normal"/>
    <w:next w:val="Normal"/>
    <w:autoRedefine/>
    <w:uiPriority w:val="39"/>
    <w:semiHidden/>
    <w:unhideWhenUsed/>
    <w:rsid w:val="005057F7"/>
    <w:pPr>
      <w:ind w:left="400"/>
    </w:pPr>
    <w:rPr>
      <w:rFonts w:asciiTheme="minorHAnsi" w:hAnsiTheme="minorHAnsi"/>
      <w:b/>
      <w:sz w:val="22"/>
      <w:szCs w:val="22"/>
    </w:rPr>
  </w:style>
  <w:style w:type="paragraph" w:styleId="TOC3">
    <w:name w:val="toc 3"/>
    <w:basedOn w:val="Normal"/>
    <w:next w:val="Normal"/>
    <w:autoRedefine/>
    <w:uiPriority w:val="39"/>
    <w:semiHidden/>
    <w:unhideWhenUsed/>
    <w:rsid w:val="005057F7"/>
    <w:pPr>
      <w:ind w:left="800"/>
    </w:pPr>
    <w:rPr>
      <w:rFonts w:asciiTheme="minorHAnsi" w:hAnsiTheme="minorHAnsi"/>
      <w:sz w:val="22"/>
      <w:szCs w:val="22"/>
    </w:rPr>
  </w:style>
  <w:style w:type="paragraph" w:styleId="TOC4">
    <w:name w:val="toc 4"/>
    <w:basedOn w:val="Normal"/>
    <w:next w:val="Normal"/>
    <w:autoRedefine/>
    <w:uiPriority w:val="39"/>
    <w:semiHidden/>
    <w:unhideWhenUsed/>
    <w:rsid w:val="005057F7"/>
    <w:pPr>
      <w:ind w:left="1200"/>
    </w:pPr>
    <w:rPr>
      <w:rFonts w:asciiTheme="minorHAnsi" w:hAnsiTheme="minorHAnsi"/>
      <w:sz w:val="20"/>
      <w:szCs w:val="20"/>
    </w:rPr>
  </w:style>
  <w:style w:type="paragraph" w:styleId="TOC5">
    <w:name w:val="toc 5"/>
    <w:basedOn w:val="Normal"/>
    <w:next w:val="Normal"/>
    <w:autoRedefine/>
    <w:uiPriority w:val="39"/>
    <w:semiHidden/>
    <w:unhideWhenUsed/>
    <w:rsid w:val="005057F7"/>
    <w:pPr>
      <w:ind w:left="1600"/>
    </w:pPr>
    <w:rPr>
      <w:rFonts w:asciiTheme="minorHAnsi" w:hAnsiTheme="minorHAnsi"/>
      <w:sz w:val="20"/>
      <w:szCs w:val="20"/>
    </w:rPr>
  </w:style>
  <w:style w:type="paragraph" w:styleId="TOC6">
    <w:name w:val="toc 6"/>
    <w:basedOn w:val="Normal"/>
    <w:next w:val="Normal"/>
    <w:autoRedefine/>
    <w:uiPriority w:val="39"/>
    <w:semiHidden/>
    <w:unhideWhenUsed/>
    <w:rsid w:val="005057F7"/>
    <w:pPr>
      <w:ind w:left="2000"/>
    </w:pPr>
    <w:rPr>
      <w:rFonts w:asciiTheme="minorHAnsi" w:hAnsiTheme="minorHAnsi"/>
      <w:sz w:val="20"/>
      <w:szCs w:val="20"/>
    </w:rPr>
  </w:style>
  <w:style w:type="paragraph" w:styleId="TOC7">
    <w:name w:val="toc 7"/>
    <w:basedOn w:val="Normal"/>
    <w:next w:val="Normal"/>
    <w:autoRedefine/>
    <w:uiPriority w:val="39"/>
    <w:semiHidden/>
    <w:unhideWhenUsed/>
    <w:rsid w:val="005057F7"/>
    <w:pPr>
      <w:ind w:left="2400"/>
    </w:pPr>
    <w:rPr>
      <w:rFonts w:asciiTheme="minorHAnsi" w:hAnsiTheme="minorHAnsi"/>
      <w:sz w:val="20"/>
      <w:szCs w:val="20"/>
    </w:rPr>
  </w:style>
  <w:style w:type="paragraph" w:styleId="TOC8">
    <w:name w:val="toc 8"/>
    <w:basedOn w:val="Normal"/>
    <w:next w:val="Normal"/>
    <w:autoRedefine/>
    <w:uiPriority w:val="39"/>
    <w:semiHidden/>
    <w:unhideWhenUsed/>
    <w:rsid w:val="005057F7"/>
    <w:pPr>
      <w:ind w:left="2800"/>
    </w:pPr>
    <w:rPr>
      <w:rFonts w:asciiTheme="minorHAnsi" w:hAnsiTheme="minorHAnsi"/>
      <w:sz w:val="20"/>
      <w:szCs w:val="20"/>
    </w:rPr>
  </w:style>
  <w:style w:type="paragraph" w:styleId="TOC9">
    <w:name w:val="toc 9"/>
    <w:basedOn w:val="Normal"/>
    <w:next w:val="Normal"/>
    <w:autoRedefine/>
    <w:uiPriority w:val="39"/>
    <w:semiHidden/>
    <w:unhideWhenUsed/>
    <w:rsid w:val="005057F7"/>
    <w:pPr>
      <w:ind w:left="3200"/>
    </w:pPr>
    <w:rPr>
      <w:rFonts w:asciiTheme="minorHAnsi" w:hAnsiTheme="minorHAnsi"/>
      <w:sz w:val="20"/>
      <w:szCs w:val="20"/>
    </w:rPr>
  </w:style>
  <w:style w:type="paragraph" w:styleId="NormalWeb">
    <w:name w:val="Normal (Web)"/>
    <w:basedOn w:val="Normal"/>
    <w:uiPriority w:val="99"/>
    <w:semiHidden/>
    <w:unhideWhenUsed/>
    <w:rsid w:val="008C7B52"/>
    <w:pPr>
      <w:spacing w:before="100" w:beforeAutospacing="1" w:after="100" w:afterAutospacing="1"/>
    </w:pPr>
    <w:rPr>
      <w:rFonts w:ascii="Times" w:hAnsi="Times" w:cs="Times New Roman"/>
      <w:color w:val="auto"/>
      <w:sz w:val="20"/>
      <w:szCs w:val="20"/>
    </w:rPr>
  </w:style>
  <w:style w:type="character" w:customStyle="1" w:styleId="apple-converted-space">
    <w:name w:val="apple-converted-space"/>
    <w:basedOn w:val="DefaultParagraphFont"/>
    <w:rsid w:val="008C7B52"/>
  </w:style>
  <w:style w:type="paragraph" w:customStyle="1" w:styleId="BasicParagraph">
    <w:name w:val="[Basic Paragraph]"/>
    <w:basedOn w:val="Normal"/>
    <w:uiPriority w:val="99"/>
    <w:rsid w:val="00C341FC"/>
    <w:pPr>
      <w:widowControl w:val="0"/>
      <w:autoSpaceDE w:val="0"/>
      <w:autoSpaceDN w:val="0"/>
      <w:adjustRightInd w:val="0"/>
      <w:spacing w:line="288" w:lineRule="auto"/>
      <w:textAlignment w:val="center"/>
    </w:pPr>
    <w:rPr>
      <w:rFonts w:ascii="MinionPro-Regular" w:hAnsi="MinionPro-Regular" w:cs="MinionPro-Regular"/>
      <w:color w:val="000000"/>
      <w:sz w:val="24"/>
    </w:rPr>
  </w:style>
  <w:style w:type="paragraph" w:styleId="Subtitle">
    <w:name w:val="Subtitle"/>
    <w:aliases w:val="CVS small print"/>
    <w:basedOn w:val="Normal"/>
    <w:next w:val="Normal"/>
    <w:link w:val="SubtitleChar"/>
    <w:uiPriority w:val="11"/>
    <w:qFormat/>
    <w:rsid w:val="00D36499"/>
    <w:pPr>
      <w:numPr>
        <w:ilvl w:val="1"/>
      </w:numPr>
    </w:pPr>
    <w:rPr>
      <w:rFonts w:ascii="Roboto Light" w:eastAsiaTheme="majorEastAsia" w:hAnsi="Roboto Light" w:cstheme="majorBidi"/>
      <w:color w:val="404040" w:themeColor="text1" w:themeTint="BF"/>
      <w:sz w:val="12"/>
      <w:szCs w:val="12"/>
    </w:rPr>
  </w:style>
  <w:style w:type="character" w:customStyle="1" w:styleId="SubtitleChar">
    <w:name w:val="Subtitle Char"/>
    <w:aliases w:val="CVS small print Char"/>
    <w:basedOn w:val="DefaultParagraphFont"/>
    <w:link w:val="Subtitle"/>
    <w:uiPriority w:val="11"/>
    <w:rsid w:val="00D36499"/>
    <w:rPr>
      <w:rFonts w:ascii="Roboto Light" w:eastAsiaTheme="majorEastAsia" w:hAnsi="Roboto Light" w:cstheme="majorBidi"/>
      <w:color w:val="404040" w:themeColor="text1" w:themeTint="BF"/>
      <w:sz w:val="12"/>
      <w:szCs w:val="12"/>
    </w:rPr>
  </w:style>
  <w:style w:type="character" w:styleId="PlaceholderText">
    <w:name w:val="Placeholder Text"/>
    <w:basedOn w:val="DefaultParagraphFont"/>
    <w:uiPriority w:val="99"/>
    <w:semiHidden/>
    <w:rsid w:val="00CE4675"/>
    <w:rPr>
      <w:color w:val="808080"/>
    </w:rPr>
  </w:style>
  <w:style w:type="character" w:customStyle="1" w:styleId="normaltextrun">
    <w:name w:val="normaltextrun"/>
    <w:basedOn w:val="DefaultParagraphFont"/>
    <w:rsid w:val="002D7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09900">
      <w:bodyDiv w:val="1"/>
      <w:marLeft w:val="0"/>
      <w:marRight w:val="0"/>
      <w:marTop w:val="0"/>
      <w:marBottom w:val="0"/>
      <w:divBdr>
        <w:top w:val="none" w:sz="0" w:space="0" w:color="auto"/>
        <w:left w:val="none" w:sz="0" w:space="0" w:color="auto"/>
        <w:bottom w:val="none" w:sz="0" w:space="0" w:color="auto"/>
        <w:right w:val="none" w:sz="0" w:space="0" w:color="auto"/>
      </w:divBdr>
    </w:div>
    <w:div w:id="88741533">
      <w:bodyDiv w:val="1"/>
      <w:marLeft w:val="0"/>
      <w:marRight w:val="0"/>
      <w:marTop w:val="0"/>
      <w:marBottom w:val="0"/>
      <w:divBdr>
        <w:top w:val="none" w:sz="0" w:space="0" w:color="auto"/>
        <w:left w:val="none" w:sz="0" w:space="0" w:color="auto"/>
        <w:bottom w:val="none" w:sz="0" w:space="0" w:color="auto"/>
        <w:right w:val="none" w:sz="0" w:space="0" w:color="auto"/>
      </w:divBdr>
    </w:div>
    <w:div w:id="99110514">
      <w:bodyDiv w:val="1"/>
      <w:marLeft w:val="0"/>
      <w:marRight w:val="0"/>
      <w:marTop w:val="0"/>
      <w:marBottom w:val="0"/>
      <w:divBdr>
        <w:top w:val="none" w:sz="0" w:space="0" w:color="auto"/>
        <w:left w:val="none" w:sz="0" w:space="0" w:color="auto"/>
        <w:bottom w:val="none" w:sz="0" w:space="0" w:color="auto"/>
        <w:right w:val="none" w:sz="0" w:space="0" w:color="auto"/>
      </w:divBdr>
    </w:div>
    <w:div w:id="121005292">
      <w:bodyDiv w:val="1"/>
      <w:marLeft w:val="0"/>
      <w:marRight w:val="0"/>
      <w:marTop w:val="0"/>
      <w:marBottom w:val="0"/>
      <w:divBdr>
        <w:top w:val="none" w:sz="0" w:space="0" w:color="auto"/>
        <w:left w:val="none" w:sz="0" w:space="0" w:color="auto"/>
        <w:bottom w:val="none" w:sz="0" w:space="0" w:color="auto"/>
        <w:right w:val="none" w:sz="0" w:space="0" w:color="auto"/>
      </w:divBdr>
    </w:div>
    <w:div w:id="166990113">
      <w:bodyDiv w:val="1"/>
      <w:marLeft w:val="0"/>
      <w:marRight w:val="0"/>
      <w:marTop w:val="0"/>
      <w:marBottom w:val="0"/>
      <w:divBdr>
        <w:top w:val="none" w:sz="0" w:space="0" w:color="auto"/>
        <w:left w:val="none" w:sz="0" w:space="0" w:color="auto"/>
        <w:bottom w:val="none" w:sz="0" w:space="0" w:color="auto"/>
        <w:right w:val="none" w:sz="0" w:space="0" w:color="auto"/>
      </w:divBdr>
      <w:divsChild>
        <w:div w:id="1847012328">
          <w:marLeft w:val="0"/>
          <w:marRight w:val="0"/>
          <w:marTop w:val="0"/>
          <w:marBottom w:val="0"/>
          <w:divBdr>
            <w:top w:val="none" w:sz="0" w:space="0" w:color="auto"/>
            <w:left w:val="none" w:sz="0" w:space="0" w:color="auto"/>
            <w:bottom w:val="none" w:sz="0" w:space="0" w:color="auto"/>
            <w:right w:val="none" w:sz="0" w:space="0" w:color="auto"/>
          </w:divBdr>
        </w:div>
      </w:divsChild>
    </w:div>
    <w:div w:id="178588359">
      <w:bodyDiv w:val="1"/>
      <w:marLeft w:val="0"/>
      <w:marRight w:val="0"/>
      <w:marTop w:val="0"/>
      <w:marBottom w:val="0"/>
      <w:divBdr>
        <w:top w:val="none" w:sz="0" w:space="0" w:color="auto"/>
        <w:left w:val="none" w:sz="0" w:space="0" w:color="auto"/>
        <w:bottom w:val="none" w:sz="0" w:space="0" w:color="auto"/>
        <w:right w:val="none" w:sz="0" w:space="0" w:color="auto"/>
      </w:divBdr>
    </w:div>
    <w:div w:id="182014875">
      <w:bodyDiv w:val="1"/>
      <w:marLeft w:val="0"/>
      <w:marRight w:val="0"/>
      <w:marTop w:val="0"/>
      <w:marBottom w:val="0"/>
      <w:divBdr>
        <w:top w:val="none" w:sz="0" w:space="0" w:color="auto"/>
        <w:left w:val="none" w:sz="0" w:space="0" w:color="auto"/>
        <w:bottom w:val="none" w:sz="0" w:space="0" w:color="auto"/>
        <w:right w:val="none" w:sz="0" w:space="0" w:color="auto"/>
      </w:divBdr>
    </w:div>
    <w:div w:id="253394300">
      <w:bodyDiv w:val="1"/>
      <w:marLeft w:val="0"/>
      <w:marRight w:val="0"/>
      <w:marTop w:val="0"/>
      <w:marBottom w:val="0"/>
      <w:divBdr>
        <w:top w:val="none" w:sz="0" w:space="0" w:color="auto"/>
        <w:left w:val="none" w:sz="0" w:space="0" w:color="auto"/>
        <w:bottom w:val="none" w:sz="0" w:space="0" w:color="auto"/>
        <w:right w:val="none" w:sz="0" w:space="0" w:color="auto"/>
      </w:divBdr>
    </w:div>
    <w:div w:id="289173564">
      <w:bodyDiv w:val="1"/>
      <w:marLeft w:val="0"/>
      <w:marRight w:val="0"/>
      <w:marTop w:val="0"/>
      <w:marBottom w:val="0"/>
      <w:divBdr>
        <w:top w:val="none" w:sz="0" w:space="0" w:color="auto"/>
        <w:left w:val="none" w:sz="0" w:space="0" w:color="auto"/>
        <w:bottom w:val="none" w:sz="0" w:space="0" w:color="auto"/>
        <w:right w:val="none" w:sz="0" w:space="0" w:color="auto"/>
      </w:divBdr>
    </w:div>
    <w:div w:id="296573023">
      <w:bodyDiv w:val="1"/>
      <w:marLeft w:val="0"/>
      <w:marRight w:val="0"/>
      <w:marTop w:val="0"/>
      <w:marBottom w:val="0"/>
      <w:divBdr>
        <w:top w:val="none" w:sz="0" w:space="0" w:color="auto"/>
        <w:left w:val="none" w:sz="0" w:space="0" w:color="auto"/>
        <w:bottom w:val="none" w:sz="0" w:space="0" w:color="auto"/>
        <w:right w:val="none" w:sz="0" w:space="0" w:color="auto"/>
      </w:divBdr>
    </w:div>
    <w:div w:id="344550944">
      <w:bodyDiv w:val="1"/>
      <w:marLeft w:val="0"/>
      <w:marRight w:val="0"/>
      <w:marTop w:val="0"/>
      <w:marBottom w:val="0"/>
      <w:divBdr>
        <w:top w:val="none" w:sz="0" w:space="0" w:color="auto"/>
        <w:left w:val="none" w:sz="0" w:space="0" w:color="auto"/>
        <w:bottom w:val="none" w:sz="0" w:space="0" w:color="auto"/>
        <w:right w:val="none" w:sz="0" w:space="0" w:color="auto"/>
      </w:divBdr>
      <w:divsChild>
        <w:div w:id="476803591">
          <w:marLeft w:val="0"/>
          <w:marRight w:val="0"/>
          <w:marTop w:val="0"/>
          <w:marBottom w:val="0"/>
          <w:divBdr>
            <w:top w:val="none" w:sz="0" w:space="0" w:color="auto"/>
            <w:left w:val="none" w:sz="0" w:space="0" w:color="auto"/>
            <w:bottom w:val="none" w:sz="0" w:space="0" w:color="auto"/>
            <w:right w:val="none" w:sz="0" w:space="0" w:color="auto"/>
          </w:divBdr>
        </w:div>
      </w:divsChild>
    </w:div>
    <w:div w:id="378940171">
      <w:bodyDiv w:val="1"/>
      <w:marLeft w:val="0"/>
      <w:marRight w:val="0"/>
      <w:marTop w:val="0"/>
      <w:marBottom w:val="0"/>
      <w:divBdr>
        <w:top w:val="none" w:sz="0" w:space="0" w:color="auto"/>
        <w:left w:val="none" w:sz="0" w:space="0" w:color="auto"/>
        <w:bottom w:val="none" w:sz="0" w:space="0" w:color="auto"/>
        <w:right w:val="none" w:sz="0" w:space="0" w:color="auto"/>
      </w:divBdr>
    </w:div>
    <w:div w:id="455754592">
      <w:bodyDiv w:val="1"/>
      <w:marLeft w:val="0"/>
      <w:marRight w:val="0"/>
      <w:marTop w:val="0"/>
      <w:marBottom w:val="0"/>
      <w:divBdr>
        <w:top w:val="none" w:sz="0" w:space="0" w:color="auto"/>
        <w:left w:val="none" w:sz="0" w:space="0" w:color="auto"/>
        <w:bottom w:val="none" w:sz="0" w:space="0" w:color="auto"/>
        <w:right w:val="none" w:sz="0" w:space="0" w:color="auto"/>
      </w:divBdr>
    </w:div>
    <w:div w:id="469398731">
      <w:bodyDiv w:val="1"/>
      <w:marLeft w:val="0"/>
      <w:marRight w:val="0"/>
      <w:marTop w:val="0"/>
      <w:marBottom w:val="0"/>
      <w:divBdr>
        <w:top w:val="none" w:sz="0" w:space="0" w:color="auto"/>
        <w:left w:val="none" w:sz="0" w:space="0" w:color="auto"/>
        <w:bottom w:val="none" w:sz="0" w:space="0" w:color="auto"/>
        <w:right w:val="none" w:sz="0" w:space="0" w:color="auto"/>
      </w:divBdr>
    </w:div>
    <w:div w:id="508298854">
      <w:bodyDiv w:val="1"/>
      <w:marLeft w:val="0"/>
      <w:marRight w:val="0"/>
      <w:marTop w:val="0"/>
      <w:marBottom w:val="0"/>
      <w:divBdr>
        <w:top w:val="none" w:sz="0" w:space="0" w:color="auto"/>
        <w:left w:val="none" w:sz="0" w:space="0" w:color="auto"/>
        <w:bottom w:val="none" w:sz="0" w:space="0" w:color="auto"/>
        <w:right w:val="none" w:sz="0" w:space="0" w:color="auto"/>
      </w:divBdr>
    </w:div>
    <w:div w:id="571475701">
      <w:bodyDiv w:val="1"/>
      <w:marLeft w:val="0"/>
      <w:marRight w:val="0"/>
      <w:marTop w:val="0"/>
      <w:marBottom w:val="0"/>
      <w:divBdr>
        <w:top w:val="none" w:sz="0" w:space="0" w:color="auto"/>
        <w:left w:val="none" w:sz="0" w:space="0" w:color="auto"/>
        <w:bottom w:val="none" w:sz="0" w:space="0" w:color="auto"/>
        <w:right w:val="none" w:sz="0" w:space="0" w:color="auto"/>
      </w:divBdr>
    </w:div>
    <w:div w:id="617614270">
      <w:bodyDiv w:val="1"/>
      <w:marLeft w:val="0"/>
      <w:marRight w:val="0"/>
      <w:marTop w:val="0"/>
      <w:marBottom w:val="0"/>
      <w:divBdr>
        <w:top w:val="none" w:sz="0" w:space="0" w:color="auto"/>
        <w:left w:val="none" w:sz="0" w:space="0" w:color="auto"/>
        <w:bottom w:val="none" w:sz="0" w:space="0" w:color="auto"/>
        <w:right w:val="none" w:sz="0" w:space="0" w:color="auto"/>
      </w:divBdr>
    </w:div>
    <w:div w:id="661860189">
      <w:bodyDiv w:val="1"/>
      <w:marLeft w:val="0"/>
      <w:marRight w:val="0"/>
      <w:marTop w:val="0"/>
      <w:marBottom w:val="0"/>
      <w:divBdr>
        <w:top w:val="none" w:sz="0" w:space="0" w:color="auto"/>
        <w:left w:val="none" w:sz="0" w:space="0" w:color="auto"/>
        <w:bottom w:val="none" w:sz="0" w:space="0" w:color="auto"/>
        <w:right w:val="none" w:sz="0" w:space="0" w:color="auto"/>
      </w:divBdr>
    </w:div>
    <w:div w:id="673723824">
      <w:bodyDiv w:val="1"/>
      <w:marLeft w:val="0"/>
      <w:marRight w:val="0"/>
      <w:marTop w:val="0"/>
      <w:marBottom w:val="0"/>
      <w:divBdr>
        <w:top w:val="none" w:sz="0" w:space="0" w:color="auto"/>
        <w:left w:val="none" w:sz="0" w:space="0" w:color="auto"/>
        <w:bottom w:val="none" w:sz="0" w:space="0" w:color="auto"/>
        <w:right w:val="none" w:sz="0" w:space="0" w:color="auto"/>
      </w:divBdr>
    </w:div>
    <w:div w:id="683090875">
      <w:bodyDiv w:val="1"/>
      <w:marLeft w:val="0"/>
      <w:marRight w:val="0"/>
      <w:marTop w:val="0"/>
      <w:marBottom w:val="0"/>
      <w:divBdr>
        <w:top w:val="none" w:sz="0" w:space="0" w:color="auto"/>
        <w:left w:val="none" w:sz="0" w:space="0" w:color="auto"/>
        <w:bottom w:val="none" w:sz="0" w:space="0" w:color="auto"/>
        <w:right w:val="none" w:sz="0" w:space="0" w:color="auto"/>
      </w:divBdr>
    </w:div>
    <w:div w:id="709305719">
      <w:bodyDiv w:val="1"/>
      <w:marLeft w:val="0"/>
      <w:marRight w:val="0"/>
      <w:marTop w:val="0"/>
      <w:marBottom w:val="0"/>
      <w:divBdr>
        <w:top w:val="none" w:sz="0" w:space="0" w:color="auto"/>
        <w:left w:val="none" w:sz="0" w:space="0" w:color="auto"/>
        <w:bottom w:val="none" w:sz="0" w:space="0" w:color="auto"/>
        <w:right w:val="none" w:sz="0" w:space="0" w:color="auto"/>
      </w:divBdr>
    </w:div>
    <w:div w:id="748497861">
      <w:bodyDiv w:val="1"/>
      <w:marLeft w:val="0"/>
      <w:marRight w:val="0"/>
      <w:marTop w:val="0"/>
      <w:marBottom w:val="0"/>
      <w:divBdr>
        <w:top w:val="none" w:sz="0" w:space="0" w:color="auto"/>
        <w:left w:val="none" w:sz="0" w:space="0" w:color="auto"/>
        <w:bottom w:val="none" w:sz="0" w:space="0" w:color="auto"/>
        <w:right w:val="none" w:sz="0" w:space="0" w:color="auto"/>
      </w:divBdr>
    </w:div>
    <w:div w:id="841966724">
      <w:bodyDiv w:val="1"/>
      <w:marLeft w:val="0"/>
      <w:marRight w:val="0"/>
      <w:marTop w:val="0"/>
      <w:marBottom w:val="0"/>
      <w:divBdr>
        <w:top w:val="none" w:sz="0" w:space="0" w:color="auto"/>
        <w:left w:val="none" w:sz="0" w:space="0" w:color="auto"/>
        <w:bottom w:val="none" w:sz="0" w:space="0" w:color="auto"/>
        <w:right w:val="none" w:sz="0" w:space="0" w:color="auto"/>
      </w:divBdr>
    </w:div>
    <w:div w:id="937297938">
      <w:bodyDiv w:val="1"/>
      <w:marLeft w:val="0"/>
      <w:marRight w:val="0"/>
      <w:marTop w:val="0"/>
      <w:marBottom w:val="0"/>
      <w:divBdr>
        <w:top w:val="none" w:sz="0" w:space="0" w:color="auto"/>
        <w:left w:val="none" w:sz="0" w:space="0" w:color="auto"/>
        <w:bottom w:val="none" w:sz="0" w:space="0" w:color="auto"/>
        <w:right w:val="none" w:sz="0" w:space="0" w:color="auto"/>
      </w:divBdr>
    </w:div>
    <w:div w:id="1097677148">
      <w:bodyDiv w:val="1"/>
      <w:marLeft w:val="0"/>
      <w:marRight w:val="0"/>
      <w:marTop w:val="0"/>
      <w:marBottom w:val="0"/>
      <w:divBdr>
        <w:top w:val="none" w:sz="0" w:space="0" w:color="auto"/>
        <w:left w:val="none" w:sz="0" w:space="0" w:color="auto"/>
        <w:bottom w:val="none" w:sz="0" w:space="0" w:color="auto"/>
        <w:right w:val="none" w:sz="0" w:space="0" w:color="auto"/>
      </w:divBdr>
    </w:div>
    <w:div w:id="1191722090">
      <w:bodyDiv w:val="1"/>
      <w:marLeft w:val="0"/>
      <w:marRight w:val="0"/>
      <w:marTop w:val="0"/>
      <w:marBottom w:val="0"/>
      <w:divBdr>
        <w:top w:val="none" w:sz="0" w:space="0" w:color="auto"/>
        <w:left w:val="none" w:sz="0" w:space="0" w:color="auto"/>
        <w:bottom w:val="none" w:sz="0" w:space="0" w:color="auto"/>
        <w:right w:val="none" w:sz="0" w:space="0" w:color="auto"/>
      </w:divBdr>
    </w:div>
    <w:div w:id="1204168584">
      <w:bodyDiv w:val="1"/>
      <w:marLeft w:val="0"/>
      <w:marRight w:val="0"/>
      <w:marTop w:val="0"/>
      <w:marBottom w:val="0"/>
      <w:divBdr>
        <w:top w:val="none" w:sz="0" w:space="0" w:color="auto"/>
        <w:left w:val="none" w:sz="0" w:space="0" w:color="auto"/>
        <w:bottom w:val="none" w:sz="0" w:space="0" w:color="auto"/>
        <w:right w:val="none" w:sz="0" w:space="0" w:color="auto"/>
      </w:divBdr>
    </w:div>
    <w:div w:id="1238907485">
      <w:bodyDiv w:val="1"/>
      <w:marLeft w:val="0"/>
      <w:marRight w:val="0"/>
      <w:marTop w:val="0"/>
      <w:marBottom w:val="0"/>
      <w:divBdr>
        <w:top w:val="none" w:sz="0" w:space="0" w:color="auto"/>
        <w:left w:val="none" w:sz="0" w:space="0" w:color="auto"/>
        <w:bottom w:val="none" w:sz="0" w:space="0" w:color="auto"/>
        <w:right w:val="none" w:sz="0" w:space="0" w:color="auto"/>
      </w:divBdr>
    </w:div>
    <w:div w:id="1279220672">
      <w:bodyDiv w:val="1"/>
      <w:marLeft w:val="0"/>
      <w:marRight w:val="0"/>
      <w:marTop w:val="0"/>
      <w:marBottom w:val="0"/>
      <w:divBdr>
        <w:top w:val="none" w:sz="0" w:space="0" w:color="auto"/>
        <w:left w:val="none" w:sz="0" w:space="0" w:color="auto"/>
        <w:bottom w:val="none" w:sz="0" w:space="0" w:color="auto"/>
        <w:right w:val="none" w:sz="0" w:space="0" w:color="auto"/>
      </w:divBdr>
    </w:div>
    <w:div w:id="1293319411">
      <w:bodyDiv w:val="1"/>
      <w:marLeft w:val="0"/>
      <w:marRight w:val="0"/>
      <w:marTop w:val="0"/>
      <w:marBottom w:val="0"/>
      <w:divBdr>
        <w:top w:val="none" w:sz="0" w:space="0" w:color="auto"/>
        <w:left w:val="none" w:sz="0" w:space="0" w:color="auto"/>
        <w:bottom w:val="none" w:sz="0" w:space="0" w:color="auto"/>
        <w:right w:val="none" w:sz="0" w:space="0" w:color="auto"/>
      </w:divBdr>
    </w:div>
    <w:div w:id="1307930863">
      <w:bodyDiv w:val="1"/>
      <w:marLeft w:val="0"/>
      <w:marRight w:val="0"/>
      <w:marTop w:val="0"/>
      <w:marBottom w:val="0"/>
      <w:divBdr>
        <w:top w:val="none" w:sz="0" w:space="0" w:color="auto"/>
        <w:left w:val="none" w:sz="0" w:space="0" w:color="auto"/>
        <w:bottom w:val="none" w:sz="0" w:space="0" w:color="auto"/>
        <w:right w:val="none" w:sz="0" w:space="0" w:color="auto"/>
      </w:divBdr>
    </w:div>
    <w:div w:id="1325622356">
      <w:bodyDiv w:val="1"/>
      <w:marLeft w:val="0"/>
      <w:marRight w:val="0"/>
      <w:marTop w:val="0"/>
      <w:marBottom w:val="0"/>
      <w:divBdr>
        <w:top w:val="none" w:sz="0" w:space="0" w:color="auto"/>
        <w:left w:val="none" w:sz="0" w:space="0" w:color="auto"/>
        <w:bottom w:val="none" w:sz="0" w:space="0" w:color="auto"/>
        <w:right w:val="none" w:sz="0" w:space="0" w:color="auto"/>
      </w:divBdr>
    </w:div>
    <w:div w:id="1341086311">
      <w:bodyDiv w:val="1"/>
      <w:marLeft w:val="0"/>
      <w:marRight w:val="0"/>
      <w:marTop w:val="0"/>
      <w:marBottom w:val="0"/>
      <w:divBdr>
        <w:top w:val="none" w:sz="0" w:space="0" w:color="auto"/>
        <w:left w:val="none" w:sz="0" w:space="0" w:color="auto"/>
        <w:bottom w:val="none" w:sz="0" w:space="0" w:color="auto"/>
        <w:right w:val="none" w:sz="0" w:space="0" w:color="auto"/>
      </w:divBdr>
    </w:div>
    <w:div w:id="1362976208">
      <w:bodyDiv w:val="1"/>
      <w:marLeft w:val="0"/>
      <w:marRight w:val="0"/>
      <w:marTop w:val="0"/>
      <w:marBottom w:val="0"/>
      <w:divBdr>
        <w:top w:val="none" w:sz="0" w:space="0" w:color="auto"/>
        <w:left w:val="none" w:sz="0" w:space="0" w:color="auto"/>
        <w:bottom w:val="none" w:sz="0" w:space="0" w:color="auto"/>
        <w:right w:val="none" w:sz="0" w:space="0" w:color="auto"/>
      </w:divBdr>
    </w:div>
    <w:div w:id="1391420011">
      <w:bodyDiv w:val="1"/>
      <w:marLeft w:val="0"/>
      <w:marRight w:val="0"/>
      <w:marTop w:val="0"/>
      <w:marBottom w:val="0"/>
      <w:divBdr>
        <w:top w:val="none" w:sz="0" w:space="0" w:color="auto"/>
        <w:left w:val="none" w:sz="0" w:space="0" w:color="auto"/>
        <w:bottom w:val="none" w:sz="0" w:space="0" w:color="auto"/>
        <w:right w:val="none" w:sz="0" w:space="0" w:color="auto"/>
      </w:divBdr>
    </w:div>
    <w:div w:id="1453474125">
      <w:bodyDiv w:val="1"/>
      <w:marLeft w:val="0"/>
      <w:marRight w:val="0"/>
      <w:marTop w:val="0"/>
      <w:marBottom w:val="0"/>
      <w:divBdr>
        <w:top w:val="none" w:sz="0" w:space="0" w:color="auto"/>
        <w:left w:val="none" w:sz="0" w:space="0" w:color="auto"/>
        <w:bottom w:val="none" w:sz="0" w:space="0" w:color="auto"/>
        <w:right w:val="none" w:sz="0" w:space="0" w:color="auto"/>
      </w:divBdr>
    </w:div>
    <w:div w:id="1527331897">
      <w:bodyDiv w:val="1"/>
      <w:marLeft w:val="0"/>
      <w:marRight w:val="0"/>
      <w:marTop w:val="0"/>
      <w:marBottom w:val="0"/>
      <w:divBdr>
        <w:top w:val="none" w:sz="0" w:space="0" w:color="auto"/>
        <w:left w:val="none" w:sz="0" w:space="0" w:color="auto"/>
        <w:bottom w:val="none" w:sz="0" w:space="0" w:color="auto"/>
        <w:right w:val="none" w:sz="0" w:space="0" w:color="auto"/>
      </w:divBdr>
    </w:div>
    <w:div w:id="1529682572">
      <w:bodyDiv w:val="1"/>
      <w:marLeft w:val="0"/>
      <w:marRight w:val="0"/>
      <w:marTop w:val="0"/>
      <w:marBottom w:val="0"/>
      <w:divBdr>
        <w:top w:val="none" w:sz="0" w:space="0" w:color="auto"/>
        <w:left w:val="none" w:sz="0" w:space="0" w:color="auto"/>
        <w:bottom w:val="none" w:sz="0" w:space="0" w:color="auto"/>
        <w:right w:val="none" w:sz="0" w:space="0" w:color="auto"/>
      </w:divBdr>
    </w:div>
    <w:div w:id="1566573555">
      <w:bodyDiv w:val="1"/>
      <w:marLeft w:val="0"/>
      <w:marRight w:val="0"/>
      <w:marTop w:val="0"/>
      <w:marBottom w:val="0"/>
      <w:divBdr>
        <w:top w:val="none" w:sz="0" w:space="0" w:color="auto"/>
        <w:left w:val="none" w:sz="0" w:space="0" w:color="auto"/>
        <w:bottom w:val="none" w:sz="0" w:space="0" w:color="auto"/>
        <w:right w:val="none" w:sz="0" w:space="0" w:color="auto"/>
      </w:divBdr>
    </w:div>
    <w:div w:id="1593470611">
      <w:bodyDiv w:val="1"/>
      <w:marLeft w:val="0"/>
      <w:marRight w:val="0"/>
      <w:marTop w:val="0"/>
      <w:marBottom w:val="0"/>
      <w:divBdr>
        <w:top w:val="none" w:sz="0" w:space="0" w:color="auto"/>
        <w:left w:val="none" w:sz="0" w:space="0" w:color="auto"/>
        <w:bottom w:val="none" w:sz="0" w:space="0" w:color="auto"/>
        <w:right w:val="none" w:sz="0" w:space="0" w:color="auto"/>
      </w:divBdr>
    </w:div>
    <w:div w:id="1734962517">
      <w:bodyDiv w:val="1"/>
      <w:marLeft w:val="0"/>
      <w:marRight w:val="0"/>
      <w:marTop w:val="0"/>
      <w:marBottom w:val="0"/>
      <w:divBdr>
        <w:top w:val="none" w:sz="0" w:space="0" w:color="auto"/>
        <w:left w:val="none" w:sz="0" w:space="0" w:color="auto"/>
        <w:bottom w:val="none" w:sz="0" w:space="0" w:color="auto"/>
        <w:right w:val="none" w:sz="0" w:space="0" w:color="auto"/>
      </w:divBdr>
    </w:div>
    <w:div w:id="1779985378">
      <w:bodyDiv w:val="1"/>
      <w:marLeft w:val="0"/>
      <w:marRight w:val="0"/>
      <w:marTop w:val="0"/>
      <w:marBottom w:val="0"/>
      <w:divBdr>
        <w:top w:val="none" w:sz="0" w:space="0" w:color="auto"/>
        <w:left w:val="none" w:sz="0" w:space="0" w:color="auto"/>
        <w:bottom w:val="none" w:sz="0" w:space="0" w:color="auto"/>
        <w:right w:val="none" w:sz="0" w:space="0" w:color="auto"/>
      </w:divBdr>
    </w:div>
    <w:div w:id="1799101952">
      <w:bodyDiv w:val="1"/>
      <w:marLeft w:val="0"/>
      <w:marRight w:val="0"/>
      <w:marTop w:val="0"/>
      <w:marBottom w:val="0"/>
      <w:divBdr>
        <w:top w:val="none" w:sz="0" w:space="0" w:color="auto"/>
        <w:left w:val="none" w:sz="0" w:space="0" w:color="auto"/>
        <w:bottom w:val="none" w:sz="0" w:space="0" w:color="auto"/>
        <w:right w:val="none" w:sz="0" w:space="0" w:color="auto"/>
      </w:divBdr>
    </w:div>
    <w:div w:id="1821995362">
      <w:bodyDiv w:val="1"/>
      <w:marLeft w:val="0"/>
      <w:marRight w:val="0"/>
      <w:marTop w:val="0"/>
      <w:marBottom w:val="0"/>
      <w:divBdr>
        <w:top w:val="none" w:sz="0" w:space="0" w:color="auto"/>
        <w:left w:val="none" w:sz="0" w:space="0" w:color="auto"/>
        <w:bottom w:val="none" w:sz="0" w:space="0" w:color="auto"/>
        <w:right w:val="none" w:sz="0" w:space="0" w:color="auto"/>
      </w:divBdr>
    </w:div>
    <w:div w:id="1848596008">
      <w:bodyDiv w:val="1"/>
      <w:marLeft w:val="0"/>
      <w:marRight w:val="0"/>
      <w:marTop w:val="0"/>
      <w:marBottom w:val="0"/>
      <w:divBdr>
        <w:top w:val="none" w:sz="0" w:space="0" w:color="auto"/>
        <w:left w:val="none" w:sz="0" w:space="0" w:color="auto"/>
        <w:bottom w:val="none" w:sz="0" w:space="0" w:color="auto"/>
        <w:right w:val="none" w:sz="0" w:space="0" w:color="auto"/>
      </w:divBdr>
    </w:div>
    <w:div w:id="1909654164">
      <w:bodyDiv w:val="1"/>
      <w:marLeft w:val="0"/>
      <w:marRight w:val="0"/>
      <w:marTop w:val="0"/>
      <w:marBottom w:val="0"/>
      <w:divBdr>
        <w:top w:val="none" w:sz="0" w:space="0" w:color="auto"/>
        <w:left w:val="none" w:sz="0" w:space="0" w:color="auto"/>
        <w:bottom w:val="none" w:sz="0" w:space="0" w:color="auto"/>
        <w:right w:val="none" w:sz="0" w:space="0" w:color="auto"/>
      </w:divBdr>
    </w:div>
    <w:div w:id="1953975328">
      <w:bodyDiv w:val="1"/>
      <w:marLeft w:val="0"/>
      <w:marRight w:val="0"/>
      <w:marTop w:val="0"/>
      <w:marBottom w:val="0"/>
      <w:divBdr>
        <w:top w:val="none" w:sz="0" w:space="0" w:color="auto"/>
        <w:left w:val="none" w:sz="0" w:space="0" w:color="auto"/>
        <w:bottom w:val="none" w:sz="0" w:space="0" w:color="auto"/>
        <w:right w:val="none" w:sz="0" w:space="0" w:color="auto"/>
      </w:divBdr>
    </w:div>
    <w:div w:id="1965499981">
      <w:bodyDiv w:val="1"/>
      <w:marLeft w:val="0"/>
      <w:marRight w:val="0"/>
      <w:marTop w:val="0"/>
      <w:marBottom w:val="0"/>
      <w:divBdr>
        <w:top w:val="none" w:sz="0" w:space="0" w:color="auto"/>
        <w:left w:val="none" w:sz="0" w:space="0" w:color="auto"/>
        <w:bottom w:val="none" w:sz="0" w:space="0" w:color="auto"/>
        <w:right w:val="none" w:sz="0" w:space="0" w:color="auto"/>
      </w:divBdr>
    </w:div>
    <w:div w:id="1968008482">
      <w:bodyDiv w:val="1"/>
      <w:marLeft w:val="0"/>
      <w:marRight w:val="0"/>
      <w:marTop w:val="0"/>
      <w:marBottom w:val="0"/>
      <w:divBdr>
        <w:top w:val="none" w:sz="0" w:space="0" w:color="auto"/>
        <w:left w:val="none" w:sz="0" w:space="0" w:color="auto"/>
        <w:bottom w:val="none" w:sz="0" w:space="0" w:color="auto"/>
        <w:right w:val="none" w:sz="0" w:space="0" w:color="auto"/>
      </w:divBdr>
    </w:div>
    <w:div w:id="2064063939">
      <w:bodyDiv w:val="1"/>
      <w:marLeft w:val="0"/>
      <w:marRight w:val="0"/>
      <w:marTop w:val="0"/>
      <w:marBottom w:val="0"/>
      <w:divBdr>
        <w:top w:val="none" w:sz="0" w:space="0" w:color="auto"/>
        <w:left w:val="none" w:sz="0" w:space="0" w:color="auto"/>
        <w:bottom w:val="none" w:sz="0" w:space="0" w:color="auto"/>
        <w:right w:val="none" w:sz="0" w:space="0" w:color="auto"/>
      </w:divBdr>
    </w:div>
    <w:div w:id="2087142276">
      <w:bodyDiv w:val="1"/>
      <w:marLeft w:val="0"/>
      <w:marRight w:val="0"/>
      <w:marTop w:val="0"/>
      <w:marBottom w:val="0"/>
      <w:divBdr>
        <w:top w:val="none" w:sz="0" w:space="0" w:color="auto"/>
        <w:left w:val="none" w:sz="0" w:space="0" w:color="auto"/>
        <w:bottom w:val="none" w:sz="0" w:space="0" w:color="auto"/>
        <w:right w:val="none" w:sz="0" w:space="0" w:color="auto"/>
      </w:divBdr>
    </w:div>
    <w:div w:id="2091002705">
      <w:bodyDiv w:val="1"/>
      <w:marLeft w:val="0"/>
      <w:marRight w:val="0"/>
      <w:marTop w:val="0"/>
      <w:marBottom w:val="0"/>
      <w:divBdr>
        <w:top w:val="none" w:sz="0" w:space="0" w:color="auto"/>
        <w:left w:val="none" w:sz="0" w:space="0" w:color="auto"/>
        <w:bottom w:val="none" w:sz="0" w:space="0" w:color="auto"/>
        <w:right w:val="none" w:sz="0" w:space="0" w:color="auto"/>
      </w:divBdr>
    </w:div>
    <w:div w:id="2102070383">
      <w:bodyDiv w:val="1"/>
      <w:marLeft w:val="0"/>
      <w:marRight w:val="0"/>
      <w:marTop w:val="0"/>
      <w:marBottom w:val="0"/>
      <w:divBdr>
        <w:top w:val="none" w:sz="0" w:space="0" w:color="auto"/>
        <w:left w:val="none" w:sz="0" w:space="0" w:color="auto"/>
        <w:bottom w:val="none" w:sz="0" w:space="0" w:color="auto"/>
        <w:right w:val="none" w:sz="0" w:space="0" w:color="auto"/>
      </w:divBdr>
    </w:div>
    <w:div w:id="21345914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D64B93F42F4147B35D97916302F55A"/>
        <w:category>
          <w:name w:val="General"/>
          <w:gallery w:val="placeholder"/>
        </w:category>
        <w:types>
          <w:type w:val="bbPlcHdr"/>
        </w:types>
        <w:behaviors>
          <w:behavior w:val="content"/>
        </w:behaviors>
        <w:guid w:val="{D3A89D75-9F9C-A847-9E16-5827ACF009F1}"/>
      </w:docPartPr>
      <w:docPartBody>
        <w:p w:rsidR="00B94AD7" w:rsidRDefault="00B94AD7" w:rsidP="00B94AD7">
          <w:pPr>
            <w:pStyle w:val="6DD64B93F42F4147B35D97916302F55A"/>
          </w:pPr>
          <w:r>
            <w:t>[Type text]</w:t>
          </w:r>
        </w:p>
      </w:docPartBody>
    </w:docPart>
    <w:docPart>
      <w:docPartPr>
        <w:name w:val="F8D0FF04429EDF4FA54A14C140BFC452"/>
        <w:category>
          <w:name w:val="General"/>
          <w:gallery w:val="placeholder"/>
        </w:category>
        <w:types>
          <w:type w:val="bbPlcHdr"/>
        </w:types>
        <w:behaviors>
          <w:behavior w:val="content"/>
        </w:behaviors>
        <w:guid w:val="{DDAE1D54-FFDF-8E4D-A3FA-B754742A146D}"/>
      </w:docPartPr>
      <w:docPartBody>
        <w:p w:rsidR="00B94AD7" w:rsidRDefault="00B94AD7" w:rsidP="00B94AD7">
          <w:pPr>
            <w:pStyle w:val="F8D0FF04429EDF4FA54A14C140BFC452"/>
          </w:pPr>
          <w:r>
            <w:t>[Type text]</w:t>
          </w:r>
        </w:p>
      </w:docPartBody>
    </w:docPart>
    <w:docPart>
      <w:docPartPr>
        <w:name w:val="4ABD5B31BCCA4A40B8FB933ED45AB277"/>
        <w:category>
          <w:name w:val="General"/>
          <w:gallery w:val="placeholder"/>
        </w:category>
        <w:types>
          <w:type w:val="bbPlcHdr"/>
        </w:types>
        <w:behaviors>
          <w:behavior w:val="content"/>
        </w:behaviors>
        <w:guid w:val="{AF1E0FE9-BF90-2D44-957E-4622F324A081}"/>
      </w:docPartPr>
      <w:docPartBody>
        <w:p w:rsidR="00B94AD7" w:rsidRDefault="00B94AD7" w:rsidP="00B94AD7">
          <w:pPr>
            <w:pStyle w:val="4ABD5B31BCCA4A40B8FB933ED45AB27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AD7"/>
    <w:rsid w:val="000E21C7"/>
    <w:rsid w:val="001B41FD"/>
    <w:rsid w:val="00406EAE"/>
    <w:rsid w:val="00817EF5"/>
    <w:rsid w:val="008E541A"/>
    <w:rsid w:val="00B94AD7"/>
    <w:rsid w:val="00F756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B88976"/>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D64B93F42F4147B35D97916302F55A">
    <w:name w:val="6DD64B93F42F4147B35D97916302F55A"/>
    <w:rsid w:val="00B94AD7"/>
  </w:style>
  <w:style w:type="paragraph" w:customStyle="1" w:styleId="F8D0FF04429EDF4FA54A14C140BFC452">
    <w:name w:val="F8D0FF04429EDF4FA54A14C140BFC452"/>
    <w:rsid w:val="00B94AD7"/>
  </w:style>
  <w:style w:type="paragraph" w:customStyle="1" w:styleId="4ABD5B31BCCA4A40B8FB933ED45AB277">
    <w:name w:val="4ABD5B31BCCA4A40B8FB933ED45AB277"/>
    <w:rsid w:val="00B94AD7"/>
  </w:style>
  <w:style w:type="character" w:styleId="PlaceholderText">
    <w:name w:val="Placeholder Text"/>
    <w:basedOn w:val="DefaultParagraphFont"/>
    <w:uiPriority w:val="99"/>
    <w:semiHidden/>
    <w:rsid w:val="00F756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b6527a25-71f4-4cee-8acb-a9d82fefdf46" xsi:nil="true"/>
    <lcf76f155ced4ddcb4097134ff3c332f xmlns="27280960-934b-436e-ae8f-f4ec5cd35437">
      <Terms xmlns="http://schemas.microsoft.com/office/infopath/2007/PartnerControls"/>
    </lcf76f155ced4ddcb4097134ff3c332f>
    <_dlc_DocId xmlns="b6527a25-71f4-4cee-8acb-a9d82fefdf46">FPHJYKYVCDEM-1558732136-67475</_dlc_DocId>
    <_dlc_DocIdUrl xmlns="b6527a25-71f4-4cee-8acb-a9d82fefdf46">
      <Url>https://cvsce.sharepoint.com/sites/WholeTeam/_layouts/15/DocIdRedir.aspx?ID=FPHJYKYVCDEM-1558732136-67475</Url>
      <Description>FPHJYKYVCDEM-1558732136-67475</Description>
    </_dlc_DocIdUrl>
    <test xmlns="27280960-934b-436e-ae8f-f4ec5cd35437">
      <Url xsi:nil="true"/>
      <Description xsi:nil="true"/>
    </test>
    <SharedWithUsers xmlns="b6527a25-71f4-4cee-8acb-a9d82fefdf4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19" ma:contentTypeDescription="Create a new document." ma:contentTypeScope="" ma:versionID="8899cf70f1e192a1e3d72e55102cce65">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3f44730583aaed7273b81bcfed2e1cb7"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AAB579-7229-4686-954F-E33432E871B3}">
  <ds:schemaRefs>
    <ds:schemaRef ds:uri="http://schemas.microsoft.com/sharepoint/events"/>
  </ds:schemaRefs>
</ds:datastoreItem>
</file>

<file path=customXml/itemProps2.xml><?xml version="1.0" encoding="utf-8"?>
<ds:datastoreItem xmlns:ds="http://schemas.openxmlformats.org/officeDocument/2006/customXml" ds:itemID="{D321CF42-FE34-4343-8028-380A676EB330}">
  <ds:schemaRefs>
    <ds:schemaRef ds:uri="http://schemas.microsoft.com/office/2006/metadata/properties"/>
    <ds:schemaRef ds:uri="http://schemas.openxmlformats.org/package/2006/metadata/core-properties"/>
    <ds:schemaRef ds:uri="589fdceb-7f0c-4ca9-8a13-44c53ffbd03f"/>
    <ds:schemaRef ds:uri="a5f3cff5-edc0-4599-9757-ed27f2391ea1"/>
    <ds:schemaRef ds:uri="http://purl.org/dc/elements/1.1/"/>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3F04B263-69BA-419F-B242-BE3CA56090B5}">
  <ds:schemaRefs>
    <ds:schemaRef ds:uri="http://schemas.openxmlformats.org/officeDocument/2006/bibliography"/>
  </ds:schemaRefs>
</ds:datastoreItem>
</file>

<file path=customXml/itemProps4.xml><?xml version="1.0" encoding="utf-8"?>
<ds:datastoreItem xmlns:ds="http://schemas.openxmlformats.org/officeDocument/2006/customXml" ds:itemID="{7744BFE6-97B7-4515-A2E7-FB64D387530E}">
  <ds:schemaRefs>
    <ds:schemaRef ds:uri="http://schemas.microsoft.com/sharepoint/v3/contenttype/forms"/>
  </ds:schemaRefs>
</ds:datastoreItem>
</file>

<file path=customXml/itemProps5.xml><?xml version="1.0" encoding="utf-8"?>
<ds:datastoreItem xmlns:ds="http://schemas.openxmlformats.org/officeDocument/2006/customXml" ds:itemID="{CCDA514D-B01A-4D82-83ED-6CADDA8250F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2543</Characters>
  <Application>Microsoft Office Word</Application>
  <DocSecurity>0</DocSecurity>
  <Lines>21</Lines>
  <Paragraphs>5</Paragraphs>
  <ScaleCrop>false</ScaleCrop>
  <Company>CVS Cheshire East</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Luisis</dc:creator>
  <cp:keywords/>
  <cp:lastModifiedBy>Helen Roger</cp:lastModifiedBy>
  <cp:revision>12</cp:revision>
  <cp:lastPrinted>2017-09-28T22:38:00Z</cp:lastPrinted>
  <dcterms:created xsi:type="dcterms:W3CDTF">2024-01-30T11:47:00Z</dcterms:created>
  <dcterms:modified xsi:type="dcterms:W3CDTF">2024-03-27T12:43:00Z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0x01010067C6C21A1DBB594BA3CA9BB49440062C</vt:lpwstr>
  </property>
  <property fmtid="{D5CDD505-2E9C-101B-9397-08002B2CF9AE}" pid="3" name="MediaServiceImageTags">
    <vt:lpwstr/>
  </property>
  <property fmtid="{D5CDD505-2E9C-101B-9397-08002B2CF9AE}" pid="4" name="_dlc_DocIdItemGuid">
    <vt:lpwstr>2563be0c-8e6a-4c97-8065-7b002ab7cec6</vt:lpwstr>
  </property>
  <property fmtid="{D5CDD505-2E9C-101B-9397-08002B2CF9AE}" pid="5" name="Order">
    <vt:r8>1841400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