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2E54" w14:textId="77777777" w:rsidR="003B0E93" w:rsidRDefault="00786523" w:rsidP="00465E73">
      <w:pPr>
        <w:jc w:val="center"/>
      </w:pPr>
      <w:r>
        <w:rPr>
          <w:noProof/>
          <w:lang w:eastAsia="en-GB"/>
        </w:rPr>
        <w:drawing>
          <wp:anchor distT="0" distB="0" distL="114300" distR="114300" simplePos="0" relativeHeight="251657728" behindDoc="1" locked="0" layoutInCell="1" allowOverlap="1" wp14:anchorId="04B4BBDF" wp14:editId="51C93C24">
            <wp:simplePos x="5020310" y="720090"/>
            <wp:positionH relativeFrom="margin">
              <wp:align>center</wp:align>
            </wp:positionH>
            <wp:positionV relativeFrom="margin">
              <wp:align>top</wp:align>
            </wp:positionV>
            <wp:extent cx="2095500" cy="899160"/>
            <wp:effectExtent l="0" t="0" r="0" b="0"/>
            <wp:wrapSquare wrapText="bothSides"/>
            <wp:docPr id="2" name="Picture 2" descr="H&amp;STH_V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STH_VCA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899160"/>
                    </a:xfrm>
                    <a:prstGeom prst="rect">
                      <a:avLst/>
                    </a:prstGeom>
                    <a:noFill/>
                  </pic:spPr>
                </pic:pic>
              </a:graphicData>
            </a:graphic>
            <wp14:sizeRelH relativeFrom="page">
              <wp14:pctWidth>0</wp14:pctWidth>
            </wp14:sizeRelH>
            <wp14:sizeRelV relativeFrom="page">
              <wp14:pctHeight>0</wp14:pctHeight>
            </wp14:sizeRelV>
          </wp:anchor>
        </w:drawing>
      </w:r>
    </w:p>
    <w:p w14:paraId="617BFEA4" w14:textId="77777777" w:rsidR="003B0E93" w:rsidRDefault="003B0E93" w:rsidP="00465E73">
      <w:pPr>
        <w:jc w:val="center"/>
        <w:rPr>
          <w:sz w:val="16"/>
        </w:rPr>
      </w:pPr>
    </w:p>
    <w:p w14:paraId="6CE4C745" w14:textId="77777777" w:rsidR="003B0E93" w:rsidRDefault="003B0E93" w:rsidP="00465E73">
      <w:pPr>
        <w:jc w:val="center"/>
        <w:rPr>
          <w:sz w:val="16"/>
        </w:rPr>
      </w:pPr>
    </w:p>
    <w:p w14:paraId="1FBD9F46" w14:textId="77777777" w:rsidR="0050340F" w:rsidRDefault="0050340F" w:rsidP="00465E73">
      <w:pPr>
        <w:pStyle w:val="Heading1"/>
      </w:pPr>
    </w:p>
    <w:p w14:paraId="489407FC" w14:textId="77777777" w:rsidR="0050340F" w:rsidRDefault="0050340F" w:rsidP="00465E73">
      <w:pPr>
        <w:pStyle w:val="Heading1"/>
      </w:pPr>
    </w:p>
    <w:p w14:paraId="2A534C54" w14:textId="77777777" w:rsidR="00CB7D4B" w:rsidRDefault="00CB7D4B" w:rsidP="00465E73">
      <w:pPr>
        <w:pStyle w:val="Heading1"/>
        <w:rPr>
          <w:rFonts w:ascii="Calibri" w:hAnsi="Calibri"/>
          <w:sz w:val="28"/>
          <w:szCs w:val="28"/>
        </w:rPr>
      </w:pPr>
    </w:p>
    <w:p w14:paraId="24955D9C" w14:textId="77777777" w:rsidR="00CB7D4B" w:rsidRDefault="00CB7D4B" w:rsidP="00465E73">
      <w:pPr>
        <w:pStyle w:val="Heading1"/>
        <w:rPr>
          <w:rFonts w:ascii="Calibri" w:hAnsi="Calibri"/>
          <w:sz w:val="28"/>
          <w:szCs w:val="28"/>
        </w:rPr>
      </w:pPr>
    </w:p>
    <w:p w14:paraId="72033A4B" w14:textId="58A3F25A" w:rsidR="0050340F" w:rsidRDefault="0050340F" w:rsidP="00465E73">
      <w:pPr>
        <w:pStyle w:val="Heading1"/>
        <w:rPr>
          <w:rFonts w:ascii="Calibri" w:hAnsi="Calibri"/>
          <w:sz w:val="28"/>
          <w:szCs w:val="28"/>
        </w:rPr>
      </w:pPr>
      <w:r w:rsidRPr="007A6F9B">
        <w:rPr>
          <w:rFonts w:ascii="Calibri" w:hAnsi="Calibri"/>
          <w:sz w:val="28"/>
          <w:szCs w:val="28"/>
        </w:rPr>
        <w:t>Halton and St Helens VCA – Job Description</w:t>
      </w:r>
    </w:p>
    <w:p w14:paraId="00E030BB" w14:textId="77777777" w:rsidR="0050340F" w:rsidRDefault="0050340F" w:rsidP="00465E73"/>
    <w:p w14:paraId="33BA358C" w14:textId="30699CAC" w:rsidR="0050340F" w:rsidRPr="0050340F" w:rsidRDefault="0050340F" w:rsidP="00465E73">
      <w:r w:rsidRPr="0050340F">
        <w:rPr>
          <w:b/>
          <w:u w:val="single"/>
        </w:rPr>
        <w:t>Role</w:t>
      </w:r>
      <w:r w:rsidRPr="0050340F">
        <w:rPr>
          <w:b/>
        </w:rPr>
        <w:t>:</w:t>
      </w:r>
      <w:r w:rsidR="00465E73" w:rsidRPr="00465E73">
        <w:t xml:space="preserve"> </w:t>
      </w:r>
      <w:r w:rsidR="000009FC">
        <w:t>Communication</w:t>
      </w:r>
      <w:r w:rsidR="008667BC">
        <w:t>s</w:t>
      </w:r>
      <w:r w:rsidR="000009FC">
        <w:t xml:space="preserve"> and Engag</w:t>
      </w:r>
      <w:r w:rsidR="008667BC">
        <w:t>e</w:t>
      </w:r>
      <w:r w:rsidR="000009FC">
        <w:t xml:space="preserve">ment Officer </w:t>
      </w:r>
    </w:p>
    <w:p w14:paraId="09A51DDF" w14:textId="77777777" w:rsidR="0050340F" w:rsidRPr="0050340F" w:rsidRDefault="0050340F" w:rsidP="00465E73"/>
    <w:p w14:paraId="1E77A31B" w14:textId="5AD00BEA" w:rsidR="0050340F" w:rsidRPr="00A0251C" w:rsidRDefault="0050340F" w:rsidP="00465E73">
      <w:r w:rsidRPr="00A0251C">
        <w:rPr>
          <w:b/>
          <w:u w:val="single"/>
        </w:rPr>
        <w:t>Reports to</w:t>
      </w:r>
      <w:r w:rsidRPr="00A0251C">
        <w:rPr>
          <w:b/>
        </w:rPr>
        <w:t>:</w:t>
      </w:r>
      <w:r w:rsidR="00132EB7" w:rsidRPr="00A0251C">
        <w:tab/>
      </w:r>
      <w:r w:rsidR="00A0251C">
        <w:t xml:space="preserve">Chief Executive Officer / Senior Management Team </w:t>
      </w:r>
    </w:p>
    <w:p w14:paraId="6EB90FA5" w14:textId="77777777" w:rsidR="0050340F" w:rsidRPr="00A0251C" w:rsidRDefault="0050340F" w:rsidP="00465E73"/>
    <w:p w14:paraId="4C9A246A" w14:textId="6ED0CC04" w:rsidR="0050340F" w:rsidRPr="00A0251C" w:rsidRDefault="0050340F" w:rsidP="00465E73">
      <w:pPr>
        <w:rPr>
          <w:bCs/>
        </w:rPr>
      </w:pPr>
      <w:r w:rsidRPr="00A0251C">
        <w:rPr>
          <w:b/>
          <w:u w:val="single"/>
        </w:rPr>
        <w:t>Line Managed by:</w:t>
      </w:r>
      <w:r w:rsidRPr="00A0251C">
        <w:rPr>
          <w:b/>
        </w:rPr>
        <w:t xml:space="preserve"> </w:t>
      </w:r>
      <w:r w:rsidR="00AF0583" w:rsidRPr="00A0251C">
        <w:rPr>
          <w:b/>
        </w:rPr>
        <w:t xml:space="preserve"> </w:t>
      </w:r>
      <w:r w:rsidR="00A0251C" w:rsidRPr="00A0251C">
        <w:rPr>
          <w:bCs/>
        </w:rPr>
        <w:t xml:space="preserve">Chief Executive Officer </w:t>
      </w:r>
      <w:r w:rsidRPr="00A0251C">
        <w:rPr>
          <w:bCs/>
        </w:rPr>
        <w:t xml:space="preserve"> </w:t>
      </w:r>
    </w:p>
    <w:p w14:paraId="5073D54B" w14:textId="77777777" w:rsidR="0050340F" w:rsidRPr="00A0251C" w:rsidRDefault="0050340F" w:rsidP="00465E73">
      <w:pPr>
        <w:rPr>
          <w:bCs/>
        </w:rPr>
      </w:pPr>
    </w:p>
    <w:p w14:paraId="06CA6F79" w14:textId="7BC27320" w:rsidR="0050340F" w:rsidRPr="0050340F" w:rsidRDefault="0050340F" w:rsidP="00465E73">
      <w:r w:rsidRPr="0050340F">
        <w:rPr>
          <w:b/>
          <w:u w:val="single"/>
        </w:rPr>
        <w:t>Staff Responsible for</w:t>
      </w:r>
      <w:r w:rsidRPr="0050340F">
        <w:rPr>
          <w:b/>
        </w:rPr>
        <w:t>:</w:t>
      </w:r>
      <w:r w:rsidRPr="0050340F">
        <w:t xml:space="preserve">  </w:t>
      </w:r>
      <w:r w:rsidR="00A0251C">
        <w:t xml:space="preserve">None </w:t>
      </w:r>
    </w:p>
    <w:p w14:paraId="1F23248A" w14:textId="77777777" w:rsidR="003B0E93" w:rsidRDefault="003B0E93" w:rsidP="00465E73">
      <w:pPr>
        <w:jc w:val="center"/>
        <w:rPr>
          <w:b/>
          <w:bCs/>
        </w:rPr>
      </w:pPr>
    </w:p>
    <w:p w14:paraId="223D82B9" w14:textId="77777777" w:rsidR="003B0E93" w:rsidRDefault="0050340F" w:rsidP="00465E73">
      <w:pPr>
        <w:pStyle w:val="Heading2"/>
      </w:pPr>
      <w:r>
        <w:t>Job Purpose</w:t>
      </w:r>
    </w:p>
    <w:p w14:paraId="45707339" w14:textId="4AA7B1EE" w:rsidR="002269F4" w:rsidRPr="00FA403E" w:rsidRDefault="00A80B7D" w:rsidP="008667BC">
      <w:pPr>
        <w:autoSpaceDE w:val="0"/>
        <w:autoSpaceDN w:val="0"/>
        <w:adjustRightInd w:val="0"/>
        <w:spacing w:after="240"/>
      </w:pPr>
      <w:r>
        <w:br/>
      </w:r>
      <w:r w:rsidR="008667BC" w:rsidRPr="008667BC">
        <w:t xml:space="preserve">The Communications and Engagement Officer will be responsible for promoting both the voice and the impact of the VCFSE sector across </w:t>
      </w:r>
      <w:r w:rsidR="008667BC">
        <w:t>Halton &amp; St Helens</w:t>
      </w:r>
      <w:r w:rsidR="008667BC" w:rsidRPr="008667BC">
        <w:t xml:space="preserve"> and ensuring that large and small organisations are heard when developing policy and plays a full part in decision-making</w:t>
      </w:r>
    </w:p>
    <w:p w14:paraId="06013B23" w14:textId="77777777" w:rsidR="00085E80" w:rsidRPr="00085E80" w:rsidRDefault="00085E80" w:rsidP="00465E73">
      <w:pPr>
        <w:jc w:val="both"/>
      </w:pPr>
    </w:p>
    <w:p w14:paraId="784650A1" w14:textId="77777777" w:rsidR="00085E80" w:rsidRDefault="00085E80" w:rsidP="00465E73">
      <w:pPr>
        <w:jc w:val="both"/>
        <w:rPr>
          <w:b/>
          <w:bCs/>
          <w:u w:val="single"/>
        </w:rPr>
      </w:pPr>
      <w:r>
        <w:rPr>
          <w:b/>
          <w:bCs/>
          <w:u w:val="single"/>
        </w:rPr>
        <w:t xml:space="preserve">Key Tasks </w:t>
      </w:r>
    </w:p>
    <w:p w14:paraId="19406073" w14:textId="77777777" w:rsidR="008667BC" w:rsidRDefault="008667BC" w:rsidP="008667BC">
      <w:pPr>
        <w:jc w:val="both"/>
      </w:pPr>
    </w:p>
    <w:p w14:paraId="38AD3DB0" w14:textId="28E2A0D2" w:rsidR="008667BC" w:rsidRPr="008667BC" w:rsidRDefault="008667BC" w:rsidP="008667BC">
      <w:pPr>
        <w:jc w:val="both"/>
        <w:rPr>
          <w:b/>
          <w:bCs/>
        </w:rPr>
      </w:pPr>
      <w:r w:rsidRPr="008667BC">
        <w:rPr>
          <w:b/>
          <w:bCs/>
        </w:rPr>
        <w:t>Communication Strategy:</w:t>
      </w:r>
    </w:p>
    <w:p w14:paraId="69245656" w14:textId="0F7783FE" w:rsidR="008667BC" w:rsidRDefault="008667BC" w:rsidP="008667BC">
      <w:pPr>
        <w:pStyle w:val="ListParagraph"/>
        <w:numPr>
          <w:ilvl w:val="0"/>
          <w:numId w:val="28"/>
        </w:numPr>
        <w:jc w:val="both"/>
      </w:pPr>
      <w:r>
        <w:t>Develop and execute a comprehensive communication strategy that aligns with the organisation's goals and values.</w:t>
      </w:r>
    </w:p>
    <w:p w14:paraId="3211136F" w14:textId="66C13562" w:rsidR="008667BC" w:rsidRDefault="008667BC" w:rsidP="008667BC">
      <w:pPr>
        <w:pStyle w:val="ListParagraph"/>
        <w:numPr>
          <w:ilvl w:val="0"/>
          <w:numId w:val="28"/>
        </w:numPr>
        <w:jc w:val="both"/>
      </w:pPr>
      <w:r>
        <w:t xml:space="preserve">Craft clear and compelling messages to effectively communicate both the </w:t>
      </w:r>
      <w:proofErr w:type="gramStart"/>
      <w:r>
        <w:t>organisation's</w:t>
      </w:r>
      <w:proofErr w:type="gramEnd"/>
      <w:r>
        <w:t xml:space="preserve"> and sector’s initiatives, programs, and successes to various stakeholders.</w:t>
      </w:r>
    </w:p>
    <w:p w14:paraId="54235C45" w14:textId="14F6A868" w:rsidR="008667BC" w:rsidRDefault="008667BC" w:rsidP="008667BC">
      <w:pPr>
        <w:pStyle w:val="ListParagraph"/>
        <w:numPr>
          <w:ilvl w:val="0"/>
          <w:numId w:val="28"/>
        </w:numPr>
        <w:jc w:val="both"/>
      </w:pPr>
      <w:r>
        <w:t>Ensure consistent branding and messaging across all communication channels.</w:t>
      </w:r>
    </w:p>
    <w:p w14:paraId="6B979FD3" w14:textId="77777777" w:rsidR="008667BC" w:rsidRDefault="008667BC" w:rsidP="008667BC">
      <w:pPr>
        <w:jc w:val="both"/>
      </w:pPr>
    </w:p>
    <w:p w14:paraId="32DB5CE9" w14:textId="7AD2201D" w:rsidR="008667BC" w:rsidRPr="008667BC" w:rsidRDefault="008667BC" w:rsidP="008667BC">
      <w:pPr>
        <w:jc w:val="both"/>
        <w:rPr>
          <w:b/>
          <w:bCs/>
        </w:rPr>
      </w:pPr>
      <w:r w:rsidRPr="008667BC">
        <w:rPr>
          <w:b/>
          <w:bCs/>
        </w:rPr>
        <w:t>Content Creation:</w:t>
      </w:r>
    </w:p>
    <w:p w14:paraId="248828D8" w14:textId="4FBEBBBA" w:rsidR="008667BC" w:rsidRDefault="008667BC" w:rsidP="008667BC">
      <w:pPr>
        <w:pStyle w:val="ListParagraph"/>
        <w:numPr>
          <w:ilvl w:val="0"/>
          <w:numId w:val="30"/>
        </w:numPr>
        <w:jc w:val="both"/>
      </w:pPr>
      <w:r>
        <w:t>Create engaging content for diverse platforms, including website, social media, newsletters, press releases, and reports.</w:t>
      </w:r>
    </w:p>
    <w:p w14:paraId="1693A3EA" w14:textId="5BCFBD4E" w:rsidR="008667BC" w:rsidRDefault="008667BC" w:rsidP="008667BC">
      <w:pPr>
        <w:pStyle w:val="ListParagraph"/>
        <w:numPr>
          <w:ilvl w:val="0"/>
          <w:numId w:val="30"/>
        </w:numPr>
        <w:jc w:val="both"/>
      </w:pPr>
      <w:r>
        <w:t>Produce written materials such as articles, blog posts, and case studies that highlight the achievements of the sector and the organisation's role within it.</w:t>
      </w:r>
    </w:p>
    <w:p w14:paraId="2ADCB085" w14:textId="77777777" w:rsidR="008667BC" w:rsidRDefault="008667BC" w:rsidP="008667BC">
      <w:pPr>
        <w:pStyle w:val="ListParagraph"/>
        <w:numPr>
          <w:ilvl w:val="0"/>
          <w:numId w:val="30"/>
        </w:numPr>
        <w:jc w:val="both"/>
      </w:pPr>
      <w:r>
        <w:t>Collaborate with other team members to develop multimedia content like photos, videos, and graphics</w:t>
      </w:r>
    </w:p>
    <w:p w14:paraId="75937997" w14:textId="77777777" w:rsidR="008667BC" w:rsidRDefault="008667BC" w:rsidP="008667BC">
      <w:pPr>
        <w:jc w:val="both"/>
      </w:pPr>
    </w:p>
    <w:p w14:paraId="086FF84C" w14:textId="73D9620D" w:rsidR="008667BC" w:rsidRPr="008667BC" w:rsidRDefault="008667BC" w:rsidP="008667BC">
      <w:pPr>
        <w:jc w:val="both"/>
        <w:rPr>
          <w:b/>
          <w:bCs/>
        </w:rPr>
      </w:pPr>
      <w:r w:rsidRPr="008667BC">
        <w:rPr>
          <w:b/>
          <w:bCs/>
        </w:rPr>
        <w:t>Digital Presence and Social Media:</w:t>
      </w:r>
    </w:p>
    <w:p w14:paraId="6DAF6B11" w14:textId="68B9C830" w:rsidR="008667BC" w:rsidRDefault="008667BC" w:rsidP="008667BC">
      <w:pPr>
        <w:pStyle w:val="ListParagraph"/>
        <w:numPr>
          <w:ilvl w:val="0"/>
          <w:numId w:val="32"/>
        </w:numPr>
        <w:jc w:val="both"/>
      </w:pPr>
      <w:r>
        <w:t>Manage the organisation's social media platforms by posting relevant content, responding to comments, and engaging with the online community.</w:t>
      </w:r>
    </w:p>
    <w:p w14:paraId="7DAB62E8" w14:textId="2690556A" w:rsidR="008667BC" w:rsidRDefault="008667BC" w:rsidP="008667BC">
      <w:pPr>
        <w:pStyle w:val="ListParagraph"/>
        <w:numPr>
          <w:ilvl w:val="0"/>
          <w:numId w:val="32"/>
        </w:numPr>
        <w:jc w:val="both"/>
      </w:pPr>
      <w:r>
        <w:t>Develop and implement social media campaigns to promote events, activities, and success stories within the sector.</w:t>
      </w:r>
    </w:p>
    <w:p w14:paraId="32FE68AD" w14:textId="37C2CB07" w:rsidR="008667BC" w:rsidRDefault="008667BC" w:rsidP="008667BC">
      <w:pPr>
        <w:pStyle w:val="ListParagraph"/>
        <w:numPr>
          <w:ilvl w:val="0"/>
          <w:numId w:val="32"/>
        </w:numPr>
        <w:jc w:val="both"/>
      </w:pPr>
      <w:r>
        <w:t>Monitor social media trends and relevant discussions to stay informed about current topics and sentiments.</w:t>
      </w:r>
    </w:p>
    <w:p w14:paraId="65027B34" w14:textId="77777777" w:rsidR="008667BC" w:rsidRDefault="008667BC" w:rsidP="008667BC">
      <w:pPr>
        <w:jc w:val="both"/>
      </w:pPr>
    </w:p>
    <w:p w14:paraId="0FDE0BCE" w14:textId="77777777" w:rsidR="008667BC" w:rsidRDefault="008667BC" w:rsidP="008667BC">
      <w:pPr>
        <w:jc w:val="both"/>
      </w:pPr>
    </w:p>
    <w:p w14:paraId="2B3D693C" w14:textId="54778672" w:rsidR="008667BC" w:rsidRPr="008667BC" w:rsidRDefault="008667BC" w:rsidP="008667BC">
      <w:pPr>
        <w:jc w:val="both"/>
        <w:rPr>
          <w:b/>
          <w:bCs/>
        </w:rPr>
      </w:pPr>
      <w:r w:rsidRPr="008667BC">
        <w:rPr>
          <w:b/>
          <w:bCs/>
        </w:rPr>
        <w:lastRenderedPageBreak/>
        <w:t>Stakeholder Engagement:</w:t>
      </w:r>
    </w:p>
    <w:p w14:paraId="6DFAF97D" w14:textId="5E88A4A9" w:rsidR="008667BC" w:rsidRDefault="008667BC" w:rsidP="008667BC">
      <w:pPr>
        <w:pStyle w:val="ListParagraph"/>
        <w:numPr>
          <w:ilvl w:val="0"/>
          <w:numId w:val="34"/>
        </w:numPr>
        <w:jc w:val="both"/>
      </w:pPr>
      <w:r>
        <w:t>Build and maintain relationships with local voluntary, community, faith and social enterprise sector organisations, partners, funders, and community leaders.</w:t>
      </w:r>
    </w:p>
    <w:p w14:paraId="50421051" w14:textId="3483AD80" w:rsidR="008667BC" w:rsidRDefault="008667BC" w:rsidP="008667BC">
      <w:pPr>
        <w:pStyle w:val="ListParagraph"/>
        <w:numPr>
          <w:ilvl w:val="0"/>
          <w:numId w:val="34"/>
        </w:numPr>
        <w:jc w:val="both"/>
      </w:pPr>
      <w:r>
        <w:t>Gather feedback and input from stakeholders to continuously improve communication strategies.</w:t>
      </w:r>
    </w:p>
    <w:p w14:paraId="1178E073" w14:textId="77777777" w:rsidR="008667BC" w:rsidRDefault="008667BC" w:rsidP="008667BC">
      <w:pPr>
        <w:jc w:val="both"/>
      </w:pPr>
    </w:p>
    <w:p w14:paraId="65475A44" w14:textId="7B0983B7" w:rsidR="008667BC" w:rsidRPr="008667BC" w:rsidRDefault="008667BC" w:rsidP="008667BC">
      <w:pPr>
        <w:jc w:val="both"/>
        <w:rPr>
          <w:b/>
          <w:bCs/>
        </w:rPr>
      </w:pPr>
      <w:r w:rsidRPr="008667BC">
        <w:rPr>
          <w:b/>
          <w:bCs/>
        </w:rPr>
        <w:t>Event Promotion:</w:t>
      </w:r>
    </w:p>
    <w:p w14:paraId="7D5ECF45" w14:textId="66176DB6" w:rsidR="008667BC" w:rsidRDefault="008667BC" w:rsidP="008667BC">
      <w:pPr>
        <w:pStyle w:val="ListParagraph"/>
        <w:numPr>
          <w:ilvl w:val="0"/>
          <w:numId w:val="36"/>
        </w:numPr>
        <w:jc w:val="both"/>
      </w:pPr>
      <w:r>
        <w:t>Support the promotion and organisation of events, workshops, and training sessions offered by the organisation and the wider sector.</w:t>
      </w:r>
    </w:p>
    <w:p w14:paraId="394291D6" w14:textId="4C699115" w:rsidR="008667BC" w:rsidRDefault="008667BC" w:rsidP="008667BC">
      <w:pPr>
        <w:pStyle w:val="ListParagraph"/>
        <w:numPr>
          <w:ilvl w:val="0"/>
          <w:numId w:val="36"/>
        </w:numPr>
        <w:jc w:val="both"/>
      </w:pPr>
      <w:r>
        <w:t>Develop marketing materials and communication plans to ensure successful attendance and participation.</w:t>
      </w:r>
    </w:p>
    <w:p w14:paraId="49E19DAD" w14:textId="4FB76299" w:rsidR="008667BC" w:rsidRDefault="008667BC" w:rsidP="008667BC">
      <w:pPr>
        <w:pStyle w:val="ListParagraph"/>
        <w:numPr>
          <w:ilvl w:val="0"/>
          <w:numId w:val="36"/>
        </w:numPr>
        <w:jc w:val="both"/>
      </w:pPr>
      <w:r>
        <w:t>Collaborate with the team to ensure events are well-documented and promoted across various channels.</w:t>
      </w:r>
    </w:p>
    <w:p w14:paraId="6F6AD501" w14:textId="77777777" w:rsidR="008667BC" w:rsidRDefault="008667BC" w:rsidP="008667BC">
      <w:pPr>
        <w:jc w:val="both"/>
      </w:pPr>
    </w:p>
    <w:p w14:paraId="707A7B6D" w14:textId="3702B3B3" w:rsidR="008667BC" w:rsidRPr="008667BC" w:rsidRDefault="008667BC" w:rsidP="008667BC">
      <w:pPr>
        <w:jc w:val="both"/>
        <w:rPr>
          <w:b/>
          <w:bCs/>
        </w:rPr>
      </w:pPr>
      <w:r w:rsidRPr="008667BC">
        <w:rPr>
          <w:b/>
          <w:bCs/>
        </w:rPr>
        <w:t>Reporting and Analysis:</w:t>
      </w:r>
    </w:p>
    <w:p w14:paraId="25DDEC60" w14:textId="158C693E" w:rsidR="008667BC" w:rsidRDefault="008667BC" w:rsidP="008667BC">
      <w:pPr>
        <w:pStyle w:val="ListParagraph"/>
        <w:numPr>
          <w:ilvl w:val="0"/>
          <w:numId w:val="38"/>
        </w:numPr>
        <w:jc w:val="both"/>
      </w:pPr>
      <w:r>
        <w:t>Collect and analyse data on the effectiveness of communication strategies and engagement efforts.</w:t>
      </w:r>
    </w:p>
    <w:p w14:paraId="4DC1E861" w14:textId="664499FD" w:rsidR="008667BC" w:rsidRDefault="008667BC" w:rsidP="008667BC">
      <w:pPr>
        <w:pStyle w:val="ListParagraph"/>
        <w:numPr>
          <w:ilvl w:val="0"/>
          <w:numId w:val="38"/>
        </w:numPr>
        <w:jc w:val="both"/>
      </w:pPr>
      <w:r>
        <w:t>Prepare regular reports summarising key metrics, insights, and recommendations for improvement.</w:t>
      </w:r>
    </w:p>
    <w:p w14:paraId="05D84A5E" w14:textId="08189B09" w:rsidR="00786523" w:rsidRDefault="008667BC" w:rsidP="008667BC">
      <w:pPr>
        <w:pStyle w:val="ListParagraph"/>
        <w:numPr>
          <w:ilvl w:val="0"/>
          <w:numId w:val="38"/>
        </w:numPr>
        <w:jc w:val="both"/>
      </w:pPr>
      <w:r>
        <w:t>Use data-driven insights to refine communication strategies and achieve optimal engagement outcomes.</w:t>
      </w:r>
    </w:p>
    <w:p w14:paraId="55A999F1" w14:textId="77777777" w:rsidR="0044059D" w:rsidRDefault="0044059D" w:rsidP="00465E73">
      <w:pPr>
        <w:jc w:val="both"/>
      </w:pPr>
    </w:p>
    <w:p w14:paraId="66838951" w14:textId="77777777" w:rsidR="003B0E93" w:rsidRPr="00085E80" w:rsidRDefault="003B0E93" w:rsidP="00465E73">
      <w:pPr>
        <w:pStyle w:val="Heading4"/>
        <w:rPr>
          <w:b/>
        </w:rPr>
      </w:pPr>
      <w:r w:rsidRPr="00085E80">
        <w:rPr>
          <w:b/>
        </w:rPr>
        <w:t>General</w:t>
      </w:r>
    </w:p>
    <w:p w14:paraId="5F37CF4D" w14:textId="77777777" w:rsidR="003B0E93" w:rsidRDefault="003B0E93" w:rsidP="00465E73"/>
    <w:p w14:paraId="7B18A5DE" w14:textId="77777777" w:rsidR="0050340F" w:rsidRPr="00052502" w:rsidRDefault="0050340F" w:rsidP="00465E73">
      <w:pPr>
        <w:numPr>
          <w:ilvl w:val="0"/>
          <w:numId w:val="7"/>
        </w:numPr>
      </w:pPr>
      <w:r w:rsidRPr="00052502">
        <w:t>Provide own administrative support including setting up and maintaining office systems.</w:t>
      </w:r>
    </w:p>
    <w:p w14:paraId="7BA0413D" w14:textId="77777777" w:rsidR="0050340F" w:rsidRPr="00052502" w:rsidRDefault="0050340F" w:rsidP="00465E73">
      <w:pPr>
        <w:numPr>
          <w:ilvl w:val="0"/>
          <w:numId w:val="7"/>
        </w:numPr>
      </w:pPr>
      <w:r w:rsidRPr="00052502">
        <w:t xml:space="preserve">Work to annual targets </w:t>
      </w:r>
      <w:r>
        <w:t>and provide reports to contract holders/</w:t>
      </w:r>
      <w:r w:rsidRPr="00052502">
        <w:t xml:space="preserve">funders and Halton </w:t>
      </w:r>
      <w:r>
        <w:t xml:space="preserve">and St Helens VCA </w:t>
      </w:r>
      <w:r w:rsidRPr="00052502">
        <w:t>Board of Trustees.</w:t>
      </w:r>
    </w:p>
    <w:p w14:paraId="4DF3AA49" w14:textId="77777777" w:rsidR="0050340F" w:rsidRPr="00052502" w:rsidRDefault="0050340F" w:rsidP="00465E73">
      <w:pPr>
        <w:numPr>
          <w:ilvl w:val="0"/>
          <w:numId w:val="7"/>
        </w:numPr>
      </w:pPr>
      <w:r w:rsidRPr="00052502">
        <w:t xml:space="preserve">Monitor complaints and </w:t>
      </w:r>
      <w:r>
        <w:t xml:space="preserve">follow </w:t>
      </w:r>
      <w:r w:rsidRPr="00052502">
        <w:t>procedure.</w:t>
      </w:r>
    </w:p>
    <w:p w14:paraId="17D8865E" w14:textId="77777777" w:rsidR="0050340F" w:rsidRPr="00052502" w:rsidRDefault="0050340F" w:rsidP="00465E73">
      <w:pPr>
        <w:numPr>
          <w:ilvl w:val="0"/>
          <w:numId w:val="7"/>
        </w:numPr>
      </w:pPr>
      <w:r w:rsidRPr="00052502">
        <w:t>Ensure the security of the office and office equipment.</w:t>
      </w:r>
    </w:p>
    <w:p w14:paraId="68A78170" w14:textId="77777777" w:rsidR="0050340F" w:rsidRPr="00052502" w:rsidRDefault="0050340F" w:rsidP="00465E73">
      <w:pPr>
        <w:numPr>
          <w:ilvl w:val="0"/>
          <w:numId w:val="7"/>
        </w:numPr>
      </w:pPr>
      <w:r w:rsidRPr="00052502">
        <w:t>Able to travel locally, regionally and nationally.</w:t>
      </w:r>
    </w:p>
    <w:p w14:paraId="7D1D95DA" w14:textId="77777777" w:rsidR="0050340F" w:rsidRDefault="00954921" w:rsidP="00465E73">
      <w:pPr>
        <w:numPr>
          <w:ilvl w:val="0"/>
          <w:numId w:val="7"/>
        </w:numPr>
      </w:pPr>
      <w:r>
        <w:t xml:space="preserve">Attend </w:t>
      </w:r>
      <w:r w:rsidR="0050340F" w:rsidRPr="00052502">
        <w:t>staff, committee and other meetings as appropriate and undertake any other work deemed necessary by the Chief Officer to further the aims and objectives of Halton</w:t>
      </w:r>
      <w:r w:rsidR="0050340F">
        <w:t xml:space="preserve"> and St Helens VCA</w:t>
      </w:r>
      <w:r w:rsidR="0050340F" w:rsidRPr="00052502">
        <w:t>.</w:t>
      </w:r>
    </w:p>
    <w:p w14:paraId="730AC92C" w14:textId="77777777" w:rsidR="00132EB7" w:rsidRDefault="00132EB7" w:rsidP="00465E73">
      <w:pPr>
        <w:numPr>
          <w:ilvl w:val="0"/>
          <w:numId w:val="7"/>
        </w:numPr>
      </w:pPr>
      <w:r>
        <w:t>Ensure all information is up to date and relevant and the organisation remains compliant with relevant legislation.</w:t>
      </w:r>
    </w:p>
    <w:p w14:paraId="7FD49C49" w14:textId="77777777" w:rsidR="0050340F" w:rsidRDefault="0050340F" w:rsidP="00465E73"/>
    <w:p w14:paraId="1A7C8DBD" w14:textId="77777777" w:rsidR="00085E80" w:rsidRPr="001F5C01" w:rsidRDefault="00085E80" w:rsidP="00465E73">
      <w:r w:rsidRPr="001F5C01">
        <w:t xml:space="preserve">It is the nature of the work of Halton </w:t>
      </w:r>
      <w:r>
        <w:t xml:space="preserve">and St Helens VCA </w:t>
      </w:r>
      <w:r w:rsidRPr="001F5C01">
        <w:t xml:space="preserve">that tasks and </w:t>
      </w:r>
      <w:r>
        <w:t>r</w:t>
      </w:r>
      <w:r w:rsidRPr="001F5C01">
        <w:t>esponsibilities are, in many circumstances, unpredictable and varied. All employees are therefore required to work in a flexible way when the occasion arises, so that tasks not specifically covered in the job description are undertaken. These additional duties will normally be compatible with the skills and responsibility of the existing work.</w:t>
      </w:r>
    </w:p>
    <w:p w14:paraId="375650D2" w14:textId="77777777" w:rsidR="00085E80" w:rsidRPr="001F5C01" w:rsidRDefault="00085E80" w:rsidP="00465E73"/>
    <w:p w14:paraId="0462BF24" w14:textId="1BC40CEC" w:rsidR="00D0175B" w:rsidRDefault="00085E80" w:rsidP="00465E73">
      <w:r w:rsidRPr="001F5C01">
        <w:t>All employees are required to abide by H</w:t>
      </w:r>
      <w:r>
        <w:t>alton and St Helens VCA</w:t>
      </w:r>
      <w:r w:rsidRPr="001F5C01">
        <w:t xml:space="preserve"> policies </w:t>
      </w:r>
      <w:proofErr w:type="gramStart"/>
      <w:r w:rsidRPr="001F5C01">
        <w:t>with regard to</w:t>
      </w:r>
      <w:proofErr w:type="gramEnd"/>
      <w:r w:rsidRPr="001F5C01">
        <w:t xml:space="preserve"> Health and Safety, </w:t>
      </w:r>
      <w:r>
        <w:t xml:space="preserve">Equality and Diversity </w:t>
      </w:r>
      <w:r w:rsidRPr="001F5C01">
        <w:t>and Information/Communications Technology. All employees are also reminded of the need to keep all information regarding the organisation, its clients, partners and funders confidential, except where information needs to be shared on a professional basis with colleagues or external partners.</w:t>
      </w:r>
    </w:p>
    <w:p w14:paraId="1B08ABBB" w14:textId="77777777" w:rsidR="0041113D" w:rsidRDefault="0041113D" w:rsidP="00465E73"/>
    <w:p w14:paraId="5B4B7A5B" w14:textId="77777777" w:rsidR="0050340F" w:rsidRDefault="0050340F" w:rsidP="00465E73">
      <w:pPr>
        <w:rPr>
          <w:b/>
          <w:u w:val="single"/>
        </w:rPr>
      </w:pPr>
      <w:r w:rsidRPr="00673A98">
        <w:rPr>
          <w:b/>
          <w:u w:val="single"/>
        </w:rPr>
        <w:lastRenderedPageBreak/>
        <w:t>Person Specification</w:t>
      </w:r>
    </w:p>
    <w:p w14:paraId="652F6551" w14:textId="77777777" w:rsidR="00AE447E" w:rsidRDefault="00AE447E" w:rsidP="00465E73">
      <w:pPr>
        <w:rPr>
          <w:b/>
          <w:u w:val="single"/>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6"/>
        <w:gridCol w:w="1285"/>
        <w:gridCol w:w="1312"/>
      </w:tblGrid>
      <w:tr w:rsidR="00AE447E" w:rsidRPr="00D9222F" w14:paraId="77BFC4DB" w14:textId="77777777" w:rsidTr="00461C5D">
        <w:trPr>
          <w:trHeight w:val="371"/>
        </w:trPr>
        <w:tc>
          <w:tcPr>
            <w:tcW w:w="7256" w:type="dxa"/>
          </w:tcPr>
          <w:p w14:paraId="10A9555F" w14:textId="77777777" w:rsidR="00AE447E" w:rsidRPr="00D9222F" w:rsidRDefault="00AE447E" w:rsidP="00461C5D">
            <w:pPr>
              <w:rPr>
                <w:b/>
              </w:rPr>
            </w:pPr>
            <w:r w:rsidRPr="00D9222F">
              <w:br w:type="page"/>
            </w:r>
          </w:p>
        </w:tc>
        <w:tc>
          <w:tcPr>
            <w:tcW w:w="2597" w:type="dxa"/>
            <w:gridSpan w:val="2"/>
          </w:tcPr>
          <w:p w14:paraId="4B3CD4E2" w14:textId="77777777" w:rsidR="00AE447E" w:rsidRPr="00D9222F" w:rsidRDefault="00AE447E" w:rsidP="00461C5D">
            <w:pPr>
              <w:jc w:val="center"/>
              <w:rPr>
                <w:b/>
              </w:rPr>
            </w:pPr>
            <w:r w:rsidRPr="00D9222F">
              <w:rPr>
                <w:b/>
              </w:rPr>
              <w:t>Essential/Desirable</w:t>
            </w:r>
          </w:p>
        </w:tc>
      </w:tr>
      <w:tr w:rsidR="00AE447E" w:rsidRPr="00D9222F" w14:paraId="7EDF75D4" w14:textId="77777777" w:rsidTr="00461C5D">
        <w:tc>
          <w:tcPr>
            <w:tcW w:w="7256" w:type="dxa"/>
          </w:tcPr>
          <w:p w14:paraId="15D99BEF" w14:textId="77777777" w:rsidR="00AE447E" w:rsidRPr="00AE447E" w:rsidRDefault="00AE447E" w:rsidP="00AE447E">
            <w:r w:rsidRPr="00AE447E">
              <w:rPr>
                <w:b/>
              </w:rPr>
              <w:t>Knowledge</w:t>
            </w:r>
          </w:p>
          <w:p w14:paraId="3B0C4734" w14:textId="358DE21F" w:rsidR="00AE447E" w:rsidRPr="00AE447E" w:rsidRDefault="00AE447E" w:rsidP="00AE447E">
            <w:pPr>
              <w:pStyle w:val="ListBullet"/>
              <w:numPr>
                <w:ilvl w:val="0"/>
                <w:numId w:val="44"/>
              </w:numPr>
              <w:spacing w:line="240" w:lineRule="auto"/>
              <w:rPr>
                <w:rFonts w:ascii="Arial" w:hAnsi="Arial" w:cs="Arial"/>
                <w:sz w:val="24"/>
                <w:szCs w:val="24"/>
              </w:rPr>
            </w:pPr>
            <w:r w:rsidRPr="00AE447E">
              <w:rPr>
                <w:rFonts w:ascii="Arial" w:hAnsi="Arial" w:cs="Arial"/>
                <w:sz w:val="24"/>
                <w:szCs w:val="24"/>
              </w:rPr>
              <w:t>Understanding of communication strategies and their</w:t>
            </w:r>
            <w:r w:rsidR="00A23B79">
              <w:rPr>
                <w:rFonts w:ascii="Arial" w:hAnsi="Arial" w:cs="Arial"/>
                <w:sz w:val="24"/>
                <w:szCs w:val="24"/>
              </w:rPr>
              <w:t xml:space="preserve"> </w:t>
            </w:r>
            <w:r w:rsidRPr="00AE447E">
              <w:rPr>
                <w:rFonts w:ascii="Arial" w:hAnsi="Arial" w:cs="Arial"/>
                <w:sz w:val="24"/>
                <w:szCs w:val="24"/>
              </w:rPr>
              <w:t>application in the voluntary, community, faith and social</w:t>
            </w:r>
            <w:r w:rsidRPr="00AE447E">
              <w:rPr>
                <w:rFonts w:ascii="Arial" w:hAnsi="Arial" w:cs="Arial"/>
                <w:sz w:val="24"/>
                <w:szCs w:val="24"/>
              </w:rPr>
              <w:t xml:space="preserve"> </w:t>
            </w:r>
            <w:r w:rsidRPr="00AE447E">
              <w:rPr>
                <w:rFonts w:ascii="Arial" w:hAnsi="Arial" w:cs="Arial"/>
                <w:sz w:val="24"/>
                <w:szCs w:val="24"/>
              </w:rPr>
              <w:t>enterprise sector.</w:t>
            </w:r>
          </w:p>
          <w:p w14:paraId="65FE4266" w14:textId="029DD08B" w:rsidR="00AE447E" w:rsidRPr="00AE447E" w:rsidRDefault="00AE447E" w:rsidP="00AE447E">
            <w:pPr>
              <w:pStyle w:val="ListBullet"/>
              <w:numPr>
                <w:ilvl w:val="0"/>
                <w:numId w:val="44"/>
              </w:numPr>
              <w:spacing w:line="240" w:lineRule="auto"/>
              <w:rPr>
                <w:rFonts w:ascii="Arial" w:hAnsi="Arial" w:cs="Arial"/>
                <w:sz w:val="24"/>
                <w:szCs w:val="24"/>
              </w:rPr>
            </w:pPr>
            <w:r w:rsidRPr="00AE447E">
              <w:rPr>
                <w:rFonts w:ascii="Arial" w:hAnsi="Arial" w:cs="Arial"/>
                <w:sz w:val="24"/>
                <w:szCs w:val="24"/>
              </w:rPr>
              <w:t>Knowledge of social media platforms, content</w:t>
            </w:r>
            <w:r w:rsidRPr="00AE447E">
              <w:rPr>
                <w:rFonts w:ascii="Arial" w:hAnsi="Arial" w:cs="Arial"/>
                <w:sz w:val="24"/>
                <w:szCs w:val="24"/>
              </w:rPr>
              <w:t xml:space="preserve"> </w:t>
            </w:r>
            <w:r w:rsidRPr="00AE447E">
              <w:rPr>
                <w:rFonts w:ascii="Arial" w:hAnsi="Arial" w:cs="Arial"/>
                <w:sz w:val="24"/>
                <w:szCs w:val="24"/>
              </w:rPr>
              <w:t>management systems, and digital communication tools.</w:t>
            </w:r>
          </w:p>
          <w:p w14:paraId="2F24DCF2" w14:textId="3E9E0883" w:rsidR="00AE447E" w:rsidRPr="00AE447E" w:rsidRDefault="00AE447E" w:rsidP="00AE447E">
            <w:pPr>
              <w:pStyle w:val="ListBullet"/>
              <w:numPr>
                <w:ilvl w:val="0"/>
                <w:numId w:val="44"/>
              </w:numPr>
              <w:spacing w:line="240" w:lineRule="auto"/>
              <w:rPr>
                <w:rFonts w:ascii="Arial" w:hAnsi="Arial" w:cs="Arial"/>
                <w:sz w:val="24"/>
                <w:szCs w:val="24"/>
              </w:rPr>
            </w:pPr>
            <w:r w:rsidRPr="00AE447E">
              <w:rPr>
                <w:rFonts w:ascii="Arial" w:hAnsi="Arial" w:cs="Arial"/>
                <w:sz w:val="24"/>
                <w:szCs w:val="24"/>
              </w:rPr>
              <w:t>Familiarity with branding principles and maintaining</w:t>
            </w:r>
            <w:r w:rsidRPr="00AE447E">
              <w:rPr>
                <w:rFonts w:ascii="Arial" w:hAnsi="Arial" w:cs="Arial"/>
                <w:sz w:val="24"/>
                <w:szCs w:val="24"/>
              </w:rPr>
              <w:t xml:space="preserve"> </w:t>
            </w:r>
            <w:r w:rsidRPr="00AE447E">
              <w:rPr>
                <w:rFonts w:ascii="Arial" w:hAnsi="Arial" w:cs="Arial"/>
                <w:sz w:val="24"/>
                <w:szCs w:val="24"/>
              </w:rPr>
              <w:t>consistent messaging.</w:t>
            </w:r>
          </w:p>
          <w:p w14:paraId="21EEA258" w14:textId="39B3C49A" w:rsidR="00AE447E" w:rsidRPr="00AE447E" w:rsidRDefault="00AE447E" w:rsidP="00AE447E">
            <w:pPr>
              <w:pStyle w:val="ListBullet"/>
              <w:numPr>
                <w:ilvl w:val="0"/>
                <w:numId w:val="44"/>
              </w:numPr>
              <w:spacing w:line="240" w:lineRule="auto"/>
              <w:rPr>
                <w:rFonts w:ascii="Arial" w:hAnsi="Arial" w:cs="Arial"/>
                <w:sz w:val="24"/>
                <w:szCs w:val="24"/>
              </w:rPr>
            </w:pPr>
            <w:r w:rsidRPr="00AE447E">
              <w:rPr>
                <w:rFonts w:ascii="Arial" w:hAnsi="Arial" w:cs="Arial"/>
                <w:sz w:val="24"/>
                <w:szCs w:val="24"/>
              </w:rPr>
              <w:t>Awareness of stakeholder engagement techniques and</w:t>
            </w:r>
            <w:r w:rsidRPr="00AE447E">
              <w:rPr>
                <w:rFonts w:ascii="Arial" w:hAnsi="Arial" w:cs="Arial"/>
                <w:sz w:val="24"/>
                <w:szCs w:val="24"/>
              </w:rPr>
              <w:t xml:space="preserve"> </w:t>
            </w:r>
            <w:r w:rsidRPr="00AE447E">
              <w:rPr>
                <w:rFonts w:ascii="Arial" w:hAnsi="Arial" w:cs="Arial"/>
                <w:sz w:val="24"/>
                <w:szCs w:val="24"/>
              </w:rPr>
              <w:t>relationship building.</w:t>
            </w:r>
          </w:p>
          <w:p w14:paraId="5AD6C516" w14:textId="77777777" w:rsidR="00AE447E" w:rsidRPr="00AE447E" w:rsidRDefault="00AE447E" w:rsidP="00AE447E">
            <w:pPr>
              <w:pStyle w:val="ListBullet"/>
              <w:numPr>
                <w:ilvl w:val="0"/>
                <w:numId w:val="44"/>
              </w:numPr>
              <w:spacing w:line="240" w:lineRule="auto"/>
              <w:rPr>
                <w:rFonts w:ascii="Arial" w:hAnsi="Arial" w:cs="Arial"/>
                <w:sz w:val="24"/>
                <w:szCs w:val="24"/>
              </w:rPr>
            </w:pPr>
            <w:r w:rsidRPr="00AE447E">
              <w:rPr>
                <w:rFonts w:ascii="Arial" w:hAnsi="Arial" w:cs="Arial"/>
                <w:sz w:val="24"/>
                <w:szCs w:val="24"/>
              </w:rPr>
              <w:t>Understanding of event promotion and coordination</w:t>
            </w:r>
          </w:p>
          <w:p w14:paraId="7C53C2E4" w14:textId="77777777" w:rsidR="00AE447E" w:rsidRPr="00AE447E" w:rsidRDefault="00AE447E" w:rsidP="00AE447E">
            <w:pPr>
              <w:pStyle w:val="ListBullet"/>
              <w:numPr>
                <w:ilvl w:val="0"/>
                <w:numId w:val="44"/>
              </w:numPr>
              <w:spacing w:line="240" w:lineRule="auto"/>
              <w:rPr>
                <w:rFonts w:ascii="Arial" w:hAnsi="Arial" w:cs="Arial"/>
                <w:sz w:val="24"/>
                <w:szCs w:val="24"/>
              </w:rPr>
            </w:pPr>
            <w:r w:rsidRPr="00AE447E">
              <w:rPr>
                <w:rFonts w:ascii="Arial" w:hAnsi="Arial" w:cs="Arial"/>
                <w:sz w:val="24"/>
                <w:szCs w:val="24"/>
              </w:rPr>
              <w:t>strategies</w:t>
            </w:r>
          </w:p>
          <w:p w14:paraId="1401CAA7" w14:textId="4DB26C8B" w:rsidR="00AE447E" w:rsidRPr="00A23B79" w:rsidRDefault="00AE447E" w:rsidP="00A23B79">
            <w:pPr>
              <w:pStyle w:val="ListBullet"/>
              <w:numPr>
                <w:ilvl w:val="0"/>
                <w:numId w:val="44"/>
              </w:numPr>
              <w:spacing w:line="240" w:lineRule="auto"/>
              <w:rPr>
                <w:rFonts w:ascii="Arial" w:hAnsi="Arial" w:cs="Arial"/>
                <w:sz w:val="24"/>
                <w:szCs w:val="24"/>
              </w:rPr>
            </w:pPr>
            <w:r w:rsidRPr="00AE447E">
              <w:rPr>
                <w:rFonts w:ascii="Arial" w:hAnsi="Arial" w:cs="Arial"/>
                <w:sz w:val="24"/>
                <w:szCs w:val="24"/>
              </w:rPr>
              <w:t xml:space="preserve">Ability to collect, </w:t>
            </w:r>
            <w:proofErr w:type="spellStart"/>
            <w:r w:rsidRPr="00AE447E">
              <w:rPr>
                <w:rFonts w:ascii="Arial" w:hAnsi="Arial" w:cs="Arial"/>
                <w:sz w:val="24"/>
                <w:szCs w:val="24"/>
              </w:rPr>
              <w:t>analyse</w:t>
            </w:r>
            <w:proofErr w:type="spellEnd"/>
            <w:r w:rsidRPr="00AE447E">
              <w:rPr>
                <w:rFonts w:ascii="Arial" w:hAnsi="Arial" w:cs="Arial"/>
                <w:sz w:val="24"/>
                <w:szCs w:val="24"/>
              </w:rPr>
              <w:t>, and interpret data for reporting</w:t>
            </w:r>
            <w:r w:rsidR="00A23B79">
              <w:rPr>
                <w:rFonts w:ascii="Arial" w:hAnsi="Arial" w:cs="Arial"/>
                <w:sz w:val="24"/>
                <w:szCs w:val="24"/>
              </w:rPr>
              <w:t xml:space="preserve"> </w:t>
            </w:r>
            <w:r w:rsidRPr="00A23B79">
              <w:rPr>
                <w:rFonts w:ascii="Arial" w:hAnsi="Arial" w:cs="Arial"/>
                <w:sz w:val="24"/>
                <w:szCs w:val="24"/>
              </w:rPr>
              <w:t>and decision-making</w:t>
            </w:r>
          </w:p>
        </w:tc>
        <w:tc>
          <w:tcPr>
            <w:tcW w:w="1285" w:type="dxa"/>
          </w:tcPr>
          <w:p w14:paraId="23C830C0" w14:textId="77777777" w:rsidR="00AE447E" w:rsidRPr="00A23B79" w:rsidRDefault="00AE447E" w:rsidP="00AE447E">
            <w:pPr>
              <w:jc w:val="center"/>
            </w:pPr>
          </w:p>
          <w:p w14:paraId="25CA21E5" w14:textId="77777777" w:rsidR="00AE447E" w:rsidRPr="00A23B79" w:rsidRDefault="00AE447E" w:rsidP="00AE447E">
            <w:pPr>
              <w:jc w:val="center"/>
            </w:pPr>
          </w:p>
          <w:p w14:paraId="7BE68326" w14:textId="77777777" w:rsidR="00AE447E" w:rsidRPr="00A23B79" w:rsidRDefault="00AE447E" w:rsidP="00AE447E">
            <w:pPr>
              <w:jc w:val="center"/>
            </w:pPr>
          </w:p>
          <w:p w14:paraId="69222354" w14:textId="77777777" w:rsidR="00AE447E" w:rsidRPr="00A23B79" w:rsidRDefault="00AE447E" w:rsidP="00AE447E">
            <w:pPr>
              <w:jc w:val="center"/>
            </w:pPr>
          </w:p>
          <w:p w14:paraId="5203058C" w14:textId="25145D81" w:rsidR="00AE447E" w:rsidRPr="00A23B79" w:rsidRDefault="00AE447E" w:rsidP="00AE447E">
            <w:pPr>
              <w:jc w:val="center"/>
            </w:pPr>
            <w:r w:rsidRPr="00A23B79">
              <w:rPr>
                <w:rFonts w:ascii="Segoe UI Symbol" w:hAnsi="Segoe UI Symbol" w:cs="Segoe UI Symbol"/>
              </w:rPr>
              <w:t>✓</w:t>
            </w:r>
          </w:p>
          <w:p w14:paraId="303BC4A2" w14:textId="77777777" w:rsidR="00AE447E" w:rsidRPr="00A23B79" w:rsidRDefault="00AE447E" w:rsidP="00AE447E">
            <w:pPr>
              <w:jc w:val="center"/>
            </w:pPr>
          </w:p>
          <w:p w14:paraId="58F8B6DB" w14:textId="77777777" w:rsidR="00AE447E" w:rsidRPr="00A23B79" w:rsidRDefault="00AE447E" w:rsidP="00AE447E">
            <w:pPr>
              <w:jc w:val="center"/>
            </w:pPr>
            <w:r w:rsidRPr="00A23B79">
              <w:rPr>
                <w:rFonts w:ascii="Segoe UI Symbol" w:hAnsi="Segoe UI Symbol" w:cs="Segoe UI Symbol"/>
              </w:rPr>
              <w:t>✓</w:t>
            </w:r>
          </w:p>
          <w:p w14:paraId="0C170687" w14:textId="77777777" w:rsidR="00AE447E" w:rsidRPr="00A23B79" w:rsidRDefault="00AE447E" w:rsidP="00AE447E">
            <w:pPr>
              <w:jc w:val="center"/>
            </w:pPr>
          </w:p>
          <w:p w14:paraId="588BD815" w14:textId="6A620DAE" w:rsidR="00AE447E" w:rsidRPr="00A23B79" w:rsidRDefault="00AE447E" w:rsidP="00AE447E">
            <w:pPr>
              <w:jc w:val="center"/>
            </w:pPr>
            <w:r w:rsidRPr="00A23B79">
              <w:rPr>
                <w:rFonts w:ascii="Segoe UI Symbol" w:hAnsi="Segoe UI Symbol" w:cs="Segoe UI Symbol"/>
              </w:rPr>
              <w:t>✓</w:t>
            </w:r>
          </w:p>
          <w:p w14:paraId="162844A3" w14:textId="77777777" w:rsidR="00AE447E" w:rsidRPr="00A23B79" w:rsidRDefault="00AE447E" w:rsidP="00A23B79"/>
          <w:p w14:paraId="3E490E88" w14:textId="64D03C90" w:rsidR="00AE447E" w:rsidRPr="00A23B79" w:rsidRDefault="00AE447E" w:rsidP="00AE447E">
            <w:pPr>
              <w:jc w:val="center"/>
            </w:pPr>
          </w:p>
        </w:tc>
        <w:tc>
          <w:tcPr>
            <w:tcW w:w="1312" w:type="dxa"/>
          </w:tcPr>
          <w:p w14:paraId="15786DF3" w14:textId="77777777" w:rsidR="00AE447E" w:rsidRPr="00A23B79" w:rsidRDefault="00AE447E" w:rsidP="00AE447E">
            <w:pPr>
              <w:jc w:val="center"/>
            </w:pPr>
          </w:p>
          <w:p w14:paraId="481EC8A9" w14:textId="77777777" w:rsidR="00AE447E" w:rsidRPr="00A23B79" w:rsidRDefault="00AE447E" w:rsidP="00AE447E">
            <w:pPr>
              <w:jc w:val="center"/>
            </w:pPr>
            <w:r w:rsidRPr="00A23B79">
              <w:rPr>
                <w:rFonts w:ascii="Segoe UI Symbol" w:hAnsi="Segoe UI Symbol" w:cs="Segoe UI Symbol"/>
              </w:rPr>
              <w:t>✓</w:t>
            </w:r>
          </w:p>
          <w:p w14:paraId="3CA22599" w14:textId="77777777" w:rsidR="00A23B79" w:rsidRDefault="00A23B79" w:rsidP="00AE447E">
            <w:pPr>
              <w:jc w:val="center"/>
              <w:rPr>
                <w:rFonts w:ascii="Segoe UI Symbol" w:hAnsi="Segoe UI Symbol" w:cs="Segoe UI Symbol"/>
              </w:rPr>
            </w:pPr>
          </w:p>
          <w:p w14:paraId="2F77B93D" w14:textId="77777777" w:rsidR="00A23B79" w:rsidRDefault="00A23B79" w:rsidP="00AE447E">
            <w:pPr>
              <w:jc w:val="center"/>
              <w:rPr>
                <w:rFonts w:ascii="Segoe UI Symbol" w:hAnsi="Segoe UI Symbol" w:cs="Segoe UI Symbol"/>
              </w:rPr>
            </w:pPr>
          </w:p>
          <w:p w14:paraId="646D6304" w14:textId="77777777" w:rsidR="00A23B79" w:rsidRDefault="00A23B79" w:rsidP="00AE447E">
            <w:pPr>
              <w:jc w:val="center"/>
              <w:rPr>
                <w:rFonts w:ascii="Segoe UI Symbol" w:hAnsi="Segoe UI Symbol" w:cs="Segoe UI Symbol"/>
              </w:rPr>
            </w:pPr>
          </w:p>
          <w:p w14:paraId="6A5F2A60" w14:textId="77777777" w:rsidR="00A23B79" w:rsidRDefault="00A23B79" w:rsidP="00AE447E">
            <w:pPr>
              <w:jc w:val="center"/>
              <w:rPr>
                <w:rFonts w:ascii="Segoe UI Symbol" w:hAnsi="Segoe UI Symbol" w:cs="Segoe UI Symbol"/>
              </w:rPr>
            </w:pPr>
          </w:p>
          <w:p w14:paraId="214C437E" w14:textId="77777777" w:rsidR="00A23B79" w:rsidRDefault="00A23B79" w:rsidP="00AE447E">
            <w:pPr>
              <w:jc w:val="center"/>
              <w:rPr>
                <w:rFonts w:ascii="Segoe UI Symbol" w:hAnsi="Segoe UI Symbol" w:cs="Segoe UI Symbol"/>
              </w:rPr>
            </w:pPr>
          </w:p>
          <w:p w14:paraId="169D528F" w14:textId="77777777" w:rsidR="00A23B79" w:rsidRDefault="00A23B79" w:rsidP="00AE447E">
            <w:pPr>
              <w:jc w:val="center"/>
              <w:rPr>
                <w:rFonts w:ascii="Segoe UI Symbol" w:hAnsi="Segoe UI Symbol" w:cs="Segoe UI Symbol"/>
              </w:rPr>
            </w:pPr>
          </w:p>
          <w:p w14:paraId="20B155A5" w14:textId="77777777" w:rsidR="00A23B79" w:rsidRDefault="00A23B79" w:rsidP="00AE447E">
            <w:pPr>
              <w:jc w:val="center"/>
              <w:rPr>
                <w:rFonts w:ascii="Segoe UI Symbol" w:hAnsi="Segoe UI Symbol" w:cs="Segoe UI Symbol"/>
              </w:rPr>
            </w:pPr>
          </w:p>
          <w:p w14:paraId="6004DCE0" w14:textId="2C750799" w:rsidR="00AE447E" w:rsidRPr="00A23B79" w:rsidRDefault="00AE447E" w:rsidP="00AE447E">
            <w:pPr>
              <w:jc w:val="center"/>
            </w:pPr>
            <w:r w:rsidRPr="00A23B79">
              <w:rPr>
                <w:rFonts w:ascii="Segoe UI Symbol" w:hAnsi="Segoe UI Symbol" w:cs="Segoe UI Symbol"/>
              </w:rPr>
              <w:t>✓</w:t>
            </w:r>
          </w:p>
          <w:p w14:paraId="0B4FC8F9" w14:textId="77777777" w:rsidR="00A23B79" w:rsidRDefault="00A23B79" w:rsidP="00AE447E">
            <w:pPr>
              <w:jc w:val="center"/>
              <w:rPr>
                <w:rFonts w:ascii="Segoe UI Symbol" w:hAnsi="Segoe UI Symbol" w:cs="Segoe UI Symbol"/>
              </w:rPr>
            </w:pPr>
          </w:p>
          <w:p w14:paraId="359A6347" w14:textId="4E2F6558" w:rsidR="00AE447E" w:rsidRPr="00A23B79" w:rsidRDefault="00AE447E" w:rsidP="00AE447E">
            <w:pPr>
              <w:jc w:val="center"/>
            </w:pPr>
            <w:r w:rsidRPr="00A23B79">
              <w:rPr>
                <w:rFonts w:ascii="Segoe UI Symbol" w:hAnsi="Segoe UI Symbol" w:cs="Segoe UI Symbol"/>
              </w:rPr>
              <w:t>✓</w:t>
            </w:r>
          </w:p>
        </w:tc>
      </w:tr>
      <w:tr w:rsidR="00AE447E" w:rsidRPr="00D9222F" w14:paraId="2F5EA783" w14:textId="77777777" w:rsidTr="00461C5D">
        <w:tc>
          <w:tcPr>
            <w:tcW w:w="7256" w:type="dxa"/>
          </w:tcPr>
          <w:p w14:paraId="5DB83A74" w14:textId="74B6FE68" w:rsidR="00AE447E" w:rsidRPr="00AE447E" w:rsidRDefault="00AE447E" w:rsidP="00AE447E">
            <w:r w:rsidRPr="00AE447E">
              <w:rPr>
                <w:b/>
              </w:rPr>
              <w:t xml:space="preserve">Skills </w:t>
            </w:r>
          </w:p>
          <w:p w14:paraId="4AF51EF9" w14:textId="77777777" w:rsidR="00A23B79" w:rsidRPr="00A23B79" w:rsidRDefault="00A23B79" w:rsidP="00A23B79">
            <w:pPr>
              <w:pStyle w:val="ListBullet"/>
              <w:spacing w:after="0"/>
              <w:ind w:left="360"/>
              <w:rPr>
                <w:rFonts w:ascii="Arial" w:hAnsi="Arial" w:cs="Arial"/>
                <w:sz w:val="24"/>
                <w:szCs w:val="24"/>
              </w:rPr>
            </w:pPr>
            <w:r w:rsidRPr="00A23B79">
              <w:rPr>
                <w:rFonts w:ascii="Arial" w:hAnsi="Arial" w:cs="Arial"/>
                <w:sz w:val="24"/>
                <w:szCs w:val="24"/>
              </w:rPr>
              <w:t>Excellent written and verbal communication skills</w:t>
            </w:r>
          </w:p>
          <w:p w14:paraId="38B225A7" w14:textId="77777777" w:rsidR="00A23B79" w:rsidRPr="00A23B79" w:rsidRDefault="00A23B79" w:rsidP="00A23B79">
            <w:pPr>
              <w:pStyle w:val="ListBullet"/>
              <w:spacing w:after="0"/>
              <w:ind w:left="360"/>
              <w:rPr>
                <w:rFonts w:ascii="Arial" w:hAnsi="Arial" w:cs="Arial"/>
                <w:sz w:val="24"/>
                <w:szCs w:val="24"/>
              </w:rPr>
            </w:pPr>
            <w:r w:rsidRPr="00A23B79">
              <w:rPr>
                <w:rFonts w:ascii="Arial" w:hAnsi="Arial" w:cs="Arial"/>
                <w:sz w:val="24"/>
                <w:szCs w:val="24"/>
              </w:rPr>
              <w:t>Proficient in content creation across various platforms</w:t>
            </w:r>
          </w:p>
          <w:p w14:paraId="255B406D" w14:textId="77777777" w:rsidR="00A23B79" w:rsidRPr="00A23B79" w:rsidRDefault="00A23B79" w:rsidP="00A23B79">
            <w:pPr>
              <w:pStyle w:val="ListBullet"/>
              <w:spacing w:after="0"/>
              <w:ind w:left="360"/>
              <w:rPr>
                <w:rFonts w:ascii="Arial" w:hAnsi="Arial" w:cs="Arial"/>
                <w:sz w:val="24"/>
                <w:szCs w:val="24"/>
              </w:rPr>
            </w:pPr>
            <w:r w:rsidRPr="00A23B79">
              <w:rPr>
                <w:rFonts w:ascii="Arial" w:hAnsi="Arial" w:cs="Arial"/>
                <w:sz w:val="24"/>
                <w:szCs w:val="24"/>
              </w:rPr>
              <w:t>Multimedia content development (photos, videos,</w:t>
            </w:r>
          </w:p>
          <w:p w14:paraId="38C35763" w14:textId="77777777" w:rsidR="00A23B79" w:rsidRPr="00A23B79" w:rsidRDefault="00A23B79" w:rsidP="00A23B79">
            <w:pPr>
              <w:pStyle w:val="ListBullet"/>
              <w:spacing w:after="0"/>
              <w:ind w:left="360"/>
              <w:rPr>
                <w:rFonts w:ascii="Arial" w:hAnsi="Arial" w:cs="Arial"/>
                <w:sz w:val="24"/>
                <w:szCs w:val="24"/>
              </w:rPr>
            </w:pPr>
            <w:r w:rsidRPr="00A23B79">
              <w:rPr>
                <w:rFonts w:ascii="Arial" w:hAnsi="Arial" w:cs="Arial"/>
                <w:sz w:val="24"/>
                <w:szCs w:val="24"/>
              </w:rPr>
              <w:t>graphics)</w:t>
            </w:r>
          </w:p>
          <w:p w14:paraId="38FC36E0" w14:textId="77777777" w:rsidR="00A23B79" w:rsidRPr="00A23B79" w:rsidRDefault="00A23B79" w:rsidP="00A23B79">
            <w:pPr>
              <w:pStyle w:val="ListBullet"/>
              <w:spacing w:after="0"/>
              <w:ind w:left="360"/>
              <w:rPr>
                <w:rFonts w:ascii="Arial" w:hAnsi="Arial" w:cs="Arial"/>
                <w:sz w:val="24"/>
                <w:szCs w:val="24"/>
              </w:rPr>
            </w:pPr>
            <w:r w:rsidRPr="00A23B79">
              <w:rPr>
                <w:rFonts w:ascii="Arial" w:hAnsi="Arial" w:cs="Arial"/>
                <w:sz w:val="24"/>
                <w:szCs w:val="24"/>
              </w:rPr>
              <w:t>Social media management and campaign execution</w:t>
            </w:r>
          </w:p>
          <w:p w14:paraId="3ED1F4E9" w14:textId="77777777" w:rsidR="00A23B79" w:rsidRPr="00A23B79" w:rsidRDefault="00A23B79" w:rsidP="00A23B79">
            <w:pPr>
              <w:pStyle w:val="ListBullet"/>
              <w:spacing w:after="0"/>
              <w:ind w:left="360"/>
              <w:rPr>
                <w:rFonts w:ascii="Arial" w:hAnsi="Arial" w:cs="Arial"/>
                <w:sz w:val="24"/>
                <w:szCs w:val="24"/>
              </w:rPr>
            </w:pPr>
            <w:r w:rsidRPr="00A23B79">
              <w:rPr>
                <w:rFonts w:ascii="Arial" w:hAnsi="Arial" w:cs="Arial"/>
                <w:sz w:val="24"/>
                <w:szCs w:val="24"/>
              </w:rPr>
              <w:t>Event promotion and coordination</w:t>
            </w:r>
          </w:p>
          <w:p w14:paraId="17AD57B4" w14:textId="77777777" w:rsidR="00A23B79" w:rsidRPr="00A23B79" w:rsidRDefault="00A23B79" w:rsidP="00A23B79">
            <w:pPr>
              <w:pStyle w:val="ListBullet"/>
              <w:spacing w:after="0"/>
              <w:ind w:left="360"/>
              <w:rPr>
                <w:rFonts w:ascii="Arial" w:hAnsi="Arial" w:cs="Arial"/>
                <w:sz w:val="24"/>
                <w:szCs w:val="24"/>
              </w:rPr>
            </w:pPr>
            <w:r w:rsidRPr="00A23B79">
              <w:rPr>
                <w:rFonts w:ascii="Arial" w:hAnsi="Arial" w:cs="Arial"/>
                <w:sz w:val="24"/>
                <w:szCs w:val="24"/>
              </w:rPr>
              <w:t>Data collection, analysis, and reporting</w:t>
            </w:r>
          </w:p>
          <w:p w14:paraId="39951C17" w14:textId="77777777" w:rsidR="00A23B79" w:rsidRDefault="00A23B79" w:rsidP="00A23B79">
            <w:pPr>
              <w:pStyle w:val="ListBullet"/>
              <w:spacing w:after="0"/>
              <w:ind w:left="360"/>
              <w:rPr>
                <w:rFonts w:ascii="Arial" w:hAnsi="Arial" w:cs="Arial"/>
                <w:sz w:val="24"/>
                <w:szCs w:val="24"/>
              </w:rPr>
            </w:pPr>
            <w:r w:rsidRPr="00A23B79">
              <w:rPr>
                <w:rFonts w:ascii="Arial" w:hAnsi="Arial" w:cs="Arial"/>
                <w:sz w:val="24"/>
                <w:szCs w:val="24"/>
              </w:rPr>
              <w:t>Networking and stakeholder relationship-building</w:t>
            </w:r>
          </w:p>
          <w:p w14:paraId="4B1D0B81" w14:textId="77777777" w:rsidR="00AE447E" w:rsidRDefault="00A23B79" w:rsidP="00A23B79">
            <w:pPr>
              <w:pStyle w:val="ListBullet"/>
              <w:spacing w:after="0"/>
              <w:ind w:left="360"/>
              <w:rPr>
                <w:rFonts w:ascii="Arial" w:hAnsi="Arial" w:cs="Arial"/>
                <w:sz w:val="24"/>
                <w:szCs w:val="24"/>
              </w:rPr>
            </w:pPr>
            <w:r w:rsidRPr="00A23B79">
              <w:rPr>
                <w:rFonts w:ascii="Arial" w:hAnsi="Arial" w:cs="Arial"/>
                <w:sz w:val="24"/>
                <w:szCs w:val="24"/>
              </w:rPr>
              <w:t xml:space="preserve">Strong </w:t>
            </w:r>
            <w:proofErr w:type="spellStart"/>
            <w:r w:rsidRPr="00A23B79">
              <w:rPr>
                <w:rFonts w:ascii="Arial" w:hAnsi="Arial" w:cs="Arial"/>
                <w:sz w:val="24"/>
                <w:szCs w:val="24"/>
              </w:rPr>
              <w:t>organisational</w:t>
            </w:r>
            <w:proofErr w:type="spellEnd"/>
            <w:r w:rsidRPr="00A23B79">
              <w:rPr>
                <w:rFonts w:ascii="Arial" w:hAnsi="Arial" w:cs="Arial"/>
                <w:sz w:val="24"/>
                <w:szCs w:val="24"/>
              </w:rPr>
              <w:t xml:space="preserve"> and time management skills</w:t>
            </w:r>
          </w:p>
          <w:p w14:paraId="69AD9134" w14:textId="2DCA0100" w:rsidR="0041113D" w:rsidRPr="00AE447E" w:rsidRDefault="0041113D" w:rsidP="0041113D">
            <w:pPr>
              <w:pStyle w:val="ListBullet"/>
              <w:numPr>
                <w:ilvl w:val="0"/>
                <w:numId w:val="0"/>
              </w:numPr>
              <w:spacing w:after="0"/>
              <w:ind w:left="360"/>
              <w:rPr>
                <w:rFonts w:ascii="Arial" w:hAnsi="Arial" w:cs="Arial"/>
                <w:sz w:val="24"/>
                <w:szCs w:val="24"/>
              </w:rPr>
            </w:pPr>
          </w:p>
        </w:tc>
        <w:tc>
          <w:tcPr>
            <w:tcW w:w="1285" w:type="dxa"/>
          </w:tcPr>
          <w:p w14:paraId="42A8716D" w14:textId="77777777" w:rsidR="00AE447E" w:rsidRPr="00AE447E" w:rsidRDefault="00AE447E" w:rsidP="00AE447E">
            <w:pPr>
              <w:jc w:val="center"/>
            </w:pPr>
          </w:p>
          <w:p w14:paraId="53142DE6" w14:textId="77777777" w:rsidR="00AE447E" w:rsidRPr="00AE447E" w:rsidRDefault="00AE447E" w:rsidP="00AE447E">
            <w:pPr>
              <w:jc w:val="center"/>
            </w:pPr>
            <w:r w:rsidRPr="00AE447E">
              <w:rPr>
                <w:rFonts w:ascii="Segoe UI Symbol" w:hAnsi="Segoe UI Symbol" w:cs="Segoe UI Symbol"/>
              </w:rPr>
              <w:t>✓</w:t>
            </w:r>
          </w:p>
          <w:p w14:paraId="378A7206" w14:textId="77777777" w:rsidR="00AE447E" w:rsidRPr="00AE447E" w:rsidRDefault="00AE447E" w:rsidP="00AE447E">
            <w:pPr>
              <w:jc w:val="center"/>
            </w:pPr>
            <w:r w:rsidRPr="00AE447E">
              <w:rPr>
                <w:rFonts w:ascii="Segoe UI Symbol" w:hAnsi="Segoe UI Symbol" w:cs="Segoe UI Symbol"/>
              </w:rPr>
              <w:t>✓</w:t>
            </w:r>
          </w:p>
          <w:p w14:paraId="5847808D" w14:textId="77777777" w:rsidR="00AE447E" w:rsidRPr="00AE447E" w:rsidRDefault="00AE447E" w:rsidP="00AE447E">
            <w:pPr>
              <w:jc w:val="center"/>
            </w:pPr>
            <w:r w:rsidRPr="00AE447E">
              <w:rPr>
                <w:rFonts w:ascii="Segoe UI Symbol" w:hAnsi="Segoe UI Symbol" w:cs="Segoe UI Symbol"/>
              </w:rPr>
              <w:t>✓</w:t>
            </w:r>
          </w:p>
          <w:p w14:paraId="0AB0ABB8" w14:textId="77777777" w:rsidR="00A23B79" w:rsidRDefault="00A23B79" w:rsidP="00AE447E">
            <w:pPr>
              <w:jc w:val="center"/>
              <w:rPr>
                <w:rFonts w:ascii="Segoe UI Symbol" w:hAnsi="Segoe UI Symbol" w:cs="Segoe UI Symbol"/>
              </w:rPr>
            </w:pPr>
          </w:p>
          <w:p w14:paraId="0EBD6DF1" w14:textId="77777777" w:rsidR="00AE447E" w:rsidRDefault="00AE447E" w:rsidP="00AE447E">
            <w:pPr>
              <w:jc w:val="center"/>
              <w:rPr>
                <w:rFonts w:ascii="Segoe UI Symbol" w:hAnsi="Segoe UI Symbol" w:cs="Segoe UI Symbol"/>
              </w:rPr>
            </w:pPr>
            <w:r w:rsidRPr="00AE447E">
              <w:rPr>
                <w:rFonts w:ascii="Segoe UI Symbol" w:hAnsi="Segoe UI Symbol" w:cs="Segoe UI Symbol"/>
              </w:rPr>
              <w:t>✓</w:t>
            </w:r>
          </w:p>
          <w:p w14:paraId="7DA6B64F" w14:textId="77777777" w:rsidR="00A23B79" w:rsidRDefault="00A23B79" w:rsidP="00AE447E">
            <w:pPr>
              <w:jc w:val="center"/>
              <w:rPr>
                <w:rFonts w:ascii="Segoe UI Symbol" w:hAnsi="Segoe UI Symbol" w:cs="Segoe UI Symbol"/>
              </w:rPr>
            </w:pPr>
          </w:p>
          <w:p w14:paraId="2A4A4782" w14:textId="77777777" w:rsidR="00A23B79" w:rsidRDefault="00A23B79" w:rsidP="00AE447E">
            <w:pPr>
              <w:jc w:val="center"/>
              <w:rPr>
                <w:rFonts w:ascii="Segoe UI Symbol" w:hAnsi="Segoe UI Symbol" w:cs="Segoe UI Symbol"/>
              </w:rPr>
            </w:pPr>
          </w:p>
          <w:p w14:paraId="469638EF" w14:textId="77777777" w:rsidR="00A23B79" w:rsidRDefault="00A23B79" w:rsidP="00AE447E">
            <w:pPr>
              <w:jc w:val="center"/>
              <w:rPr>
                <w:rFonts w:ascii="Segoe UI Symbol" w:hAnsi="Segoe UI Symbol" w:cs="Segoe UI Symbol"/>
              </w:rPr>
            </w:pPr>
          </w:p>
          <w:p w14:paraId="4A1B74D8" w14:textId="7B5B4B98" w:rsidR="00A23B79" w:rsidRPr="00AE447E" w:rsidRDefault="00A23B79" w:rsidP="00A23B79">
            <w:pPr>
              <w:jc w:val="center"/>
            </w:pPr>
            <w:r w:rsidRPr="00A23B79">
              <w:rPr>
                <w:rFonts w:ascii="Segoe UI Symbol" w:hAnsi="Segoe UI Symbol" w:cs="Segoe UI Symbol"/>
              </w:rPr>
              <w:t>✓</w:t>
            </w:r>
          </w:p>
        </w:tc>
        <w:tc>
          <w:tcPr>
            <w:tcW w:w="1312" w:type="dxa"/>
          </w:tcPr>
          <w:p w14:paraId="274C5073" w14:textId="77777777" w:rsidR="00AE447E" w:rsidRDefault="00AE447E" w:rsidP="00AE447E">
            <w:pPr>
              <w:jc w:val="center"/>
            </w:pPr>
          </w:p>
          <w:p w14:paraId="4CBDE07F" w14:textId="77777777" w:rsidR="00A23B79" w:rsidRDefault="00A23B79" w:rsidP="00AE447E">
            <w:pPr>
              <w:jc w:val="center"/>
            </w:pPr>
          </w:p>
          <w:p w14:paraId="3E829DEF" w14:textId="77777777" w:rsidR="00A23B79" w:rsidRDefault="00A23B79" w:rsidP="00AE447E">
            <w:pPr>
              <w:jc w:val="center"/>
            </w:pPr>
          </w:p>
          <w:p w14:paraId="5C329F29" w14:textId="77777777" w:rsidR="00A23B79" w:rsidRDefault="00A23B79" w:rsidP="00AE447E">
            <w:pPr>
              <w:jc w:val="center"/>
            </w:pPr>
          </w:p>
          <w:p w14:paraId="26CB3C22" w14:textId="77777777" w:rsidR="00A23B79" w:rsidRDefault="00A23B79" w:rsidP="00AE447E">
            <w:pPr>
              <w:jc w:val="center"/>
            </w:pPr>
          </w:p>
          <w:p w14:paraId="5F211272" w14:textId="77777777" w:rsidR="00A23B79" w:rsidRDefault="00A23B79" w:rsidP="00AE447E">
            <w:pPr>
              <w:jc w:val="center"/>
            </w:pPr>
          </w:p>
          <w:p w14:paraId="725505E4" w14:textId="77777777" w:rsidR="00A23B79" w:rsidRDefault="00A23B79" w:rsidP="00AE447E">
            <w:pPr>
              <w:jc w:val="center"/>
            </w:pPr>
          </w:p>
          <w:p w14:paraId="1C23277B" w14:textId="77777777" w:rsidR="00A23B79" w:rsidRDefault="00A23B79" w:rsidP="00AE447E">
            <w:pPr>
              <w:jc w:val="center"/>
              <w:rPr>
                <w:rFonts w:ascii="Segoe UI Symbol" w:hAnsi="Segoe UI Symbol" w:cs="Segoe UI Symbol"/>
              </w:rPr>
            </w:pPr>
            <w:r w:rsidRPr="00A23B79">
              <w:rPr>
                <w:rFonts w:ascii="Segoe UI Symbol" w:hAnsi="Segoe UI Symbol" w:cs="Segoe UI Symbol"/>
              </w:rPr>
              <w:t>✓</w:t>
            </w:r>
          </w:p>
          <w:p w14:paraId="3E19EBAB" w14:textId="77777777" w:rsidR="00A23B79" w:rsidRDefault="00A23B79" w:rsidP="00AE447E">
            <w:pPr>
              <w:jc w:val="center"/>
              <w:rPr>
                <w:rFonts w:ascii="Segoe UI Symbol" w:hAnsi="Segoe UI Symbol" w:cs="Segoe UI Symbol"/>
              </w:rPr>
            </w:pPr>
            <w:r w:rsidRPr="00A23B79">
              <w:rPr>
                <w:rFonts w:ascii="Segoe UI Symbol" w:hAnsi="Segoe UI Symbol" w:cs="Segoe UI Symbol"/>
              </w:rPr>
              <w:t>✓</w:t>
            </w:r>
          </w:p>
          <w:p w14:paraId="1A5E5139" w14:textId="0372D0CC" w:rsidR="00A23B79" w:rsidRPr="00AE447E" w:rsidRDefault="00A23B79" w:rsidP="00AE447E">
            <w:pPr>
              <w:jc w:val="center"/>
            </w:pPr>
            <w:r w:rsidRPr="00A23B79">
              <w:rPr>
                <w:rFonts w:ascii="Segoe UI Symbol" w:hAnsi="Segoe UI Symbol" w:cs="Segoe UI Symbol"/>
              </w:rPr>
              <w:t>✓</w:t>
            </w:r>
          </w:p>
        </w:tc>
      </w:tr>
      <w:tr w:rsidR="00A23B79" w:rsidRPr="00D9222F" w14:paraId="034FB930" w14:textId="77777777" w:rsidTr="0012744B">
        <w:tc>
          <w:tcPr>
            <w:tcW w:w="7256" w:type="dxa"/>
          </w:tcPr>
          <w:p w14:paraId="25CDB4F6" w14:textId="77777777" w:rsidR="00A23B79" w:rsidRDefault="00A23B79" w:rsidP="00A23B79">
            <w:pPr>
              <w:rPr>
                <w:b/>
              </w:rPr>
            </w:pPr>
            <w:r>
              <w:rPr>
                <w:b/>
              </w:rPr>
              <w:t>Experience</w:t>
            </w:r>
          </w:p>
          <w:p w14:paraId="2FFEBAF1" w14:textId="77777777" w:rsidR="00A23B79" w:rsidRPr="00A23B79" w:rsidRDefault="00A23B79" w:rsidP="00A23B79">
            <w:pPr>
              <w:pStyle w:val="ListParagraph"/>
              <w:numPr>
                <w:ilvl w:val="0"/>
                <w:numId w:val="46"/>
              </w:numPr>
              <w:rPr>
                <w:bCs/>
              </w:rPr>
            </w:pPr>
            <w:r w:rsidRPr="00A23B79">
              <w:rPr>
                <w:bCs/>
              </w:rPr>
              <w:t>Prior experience in communications, engagement, or</w:t>
            </w:r>
          </w:p>
          <w:p w14:paraId="5A5671B6" w14:textId="77777777" w:rsidR="00A23B79" w:rsidRPr="00A23B79" w:rsidRDefault="00A23B79" w:rsidP="00A23B79">
            <w:pPr>
              <w:pStyle w:val="ListParagraph"/>
              <w:numPr>
                <w:ilvl w:val="0"/>
                <w:numId w:val="46"/>
              </w:numPr>
              <w:rPr>
                <w:bCs/>
              </w:rPr>
            </w:pPr>
            <w:r w:rsidRPr="00A23B79">
              <w:rPr>
                <w:bCs/>
              </w:rPr>
              <w:t>related roles</w:t>
            </w:r>
          </w:p>
          <w:p w14:paraId="41553BDE" w14:textId="77777777" w:rsidR="00A23B79" w:rsidRPr="00A23B79" w:rsidRDefault="00A23B79" w:rsidP="00A23B79">
            <w:pPr>
              <w:pStyle w:val="ListParagraph"/>
              <w:numPr>
                <w:ilvl w:val="0"/>
                <w:numId w:val="46"/>
              </w:numPr>
              <w:rPr>
                <w:bCs/>
              </w:rPr>
            </w:pPr>
            <w:r w:rsidRPr="00A23B79">
              <w:rPr>
                <w:bCs/>
              </w:rPr>
              <w:t>Exposure to voluntary sector or community-oriented</w:t>
            </w:r>
          </w:p>
          <w:p w14:paraId="7DE68AF0" w14:textId="77777777" w:rsidR="00A23B79" w:rsidRPr="00A23B79" w:rsidRDefault="00A23B79" w:rsidP="00A23B79">
            <w:pPr>
              <w:pStyle w:val="ListParagraph"/>
              <w:numPr>
                <w:ilvl w:val="0"/>
                <w:numId w:val="46"/>
              </w:numPr>
              <w:rPr>
                <w:bCs/>
              </w:rPr>
            </w:pPr>
            <w:r w:rsidRPr="00A23B79">
              <w:rPr>
                <w:bCs/>
              </w:rPr>
              <w:t>organisations</w:t>
            </w:r>
          </w:p>
          <w:p w14:paraId="106D0A7B" w14:textId="77777777" w:rsidR="00A23B79" w:rsidRPr="00A23B79" w:rsidRDefault="00A23B79" w:rsidP="00A23B79">
            <w:pPr>
              <w:pStyle w:val="ListParagraph"/>
              <w:numPr>
                <w:ilvl w:val="0"/>
                <w:numId w:val="46"/>
              </w:numPr>
              <w:rPr>
                <w:bCs/>
              </w:rPr>
            </w:pPr>
            <w:r w:rsidRPr="00A23B79">
              <w:rPr>
                <w:bCs/>
              </w:rPr>
              <w:t>Track record of creating content for diverse audiences</w:t>
            </w:r>
          </w:p>
          <w:p w14:paraId="4237DCBC" w14:textId="77777777" w:rsidR="00A23B79" w:rsidRPr="00A23B79" w:rsidRDefault="00A23B79" w:rsidP="00A23B79">
            <w:pPr>
              <w:pStyle w:val="ListParagraph"/>
              <w:numPr>
                <w:ilvl w:val="0"/>
                <w:numId w:val="46"/>
              </w:numPr>
              <w:rPr>
                <w:bCs/>
              </w:rPr>
            </w:pPr>
            <w:r w:rsidRPr="00A23B79">
              <w:rPr>
                <w:bCs/>
              </w:rPr>
              <w:t>and platforms</w:t>
            </w:r>
          </w:p>
          <w:p w14:paraId="741C0025" w14:textId="77777777" w:rsidR="00A23B79" w:rsidRPr="00A23B79" w:rsidRDefault="00A23B79" w:rsidP="00A23B79">
            <w:pPr>
              <w:pStyle w:val="ListParagraph"/>
              <w:numPr>
                <w:ilvl w:val="0"/>
                <w:numId w:val="46"/>
              </w:numPr>
              <w:rPr>
                <w:bCs/>
              </w:rPr>
            </w:pPr>
            <w:r w:rsidRPr="00A23B79">
              <w:rPr>
                <w:bCs/>
              </w:rPr>
              <w:t>Proficiency in managing social media platforms and</w:t>
            </w:r>
          </w:p>
          <w:p w14:paraId="713E8233" w14:textId="77777777" w:rsidR="00A23B79" w:rsidRPr="00A23B79" w:rsidRDefault="00A23B79" w:rsidP="00A23B79">
            <w:pPr>
              <w:pStyle w:val="ListParagraph"/>
              <w:numPr>
                <w:ilvl w:val="0"/>
                <w:numId w:val="46"/>
              </w:numPr>
              <w:rPr>
                <w:bCs/>
              </w:rPr>
            </w:pPr>
            <w:r w:rsidRPr="00A23B79">
              <w:rPr>
                <w:bCs/>
              </w:rPr>
              <w:t>engaging online communities</w:t>
            </w:r>
          </w:p>
          <w:p w14:paraId="0615DAFD" w14:textId="77777777" w:rsidR="00A23B79" w:rsidRPr="00A23B79" w:rsidRDefault="00A23B79" w:rsidP="00A23B79">
            <w:pPr>
              <w:pStyle w:val="ListParagraph"/>
              <w:numPr>
                <w:ilvl w:val="0"/>
                <w:numId w:val="46"/>
              </w:numPr>
              <w:rPr>
                <w:bCs/>
              </w:rPr>
            </w:pPr>
            <w:r w:rsidRPr="00A23B79">
              <w:rPr>
                <w:bCs/>
              </w:rPr>
              <w:t>Experience in coordinating events and workshops</w:t>
            </w:r>
          </w:p>
          <w:p w14:paraId="0F7EC426" w14:textId="77777777" w:rsidR="00A23B79" w:rsidRPr="00A23B79" w:rsidRDefault="00A23B79" w:rsidP="00A23B79">
            <w:pPr>
              <w:pStyle w:val="ListParagraph"/>
              <w:numPr>
                <w:ilvl w:val="0"/>
                <w:numId w:val="46"/>
              </w:numPr>
              <w:rPr>
                <w:bCs/>
              </w:rPr>
            </w:pPr>
            <w:r w:rsidRPr="00A23B79">
              <w:rPr>
                <w:bCs/>
              </w:rPr>
              <w:t>Previous involvement in stakeholder engagement and</w:t>
            </w:r>
          </w:p>
          <w:p w14:paraId="0D37AE0A" w14:textId="77777777" w:rsidR="00A23B79" w:rsidRPr="00A23B79" w:rsidRDefault="00A23B79" w:rsidP="00A23B79">
            <w:pPr>
              <w:pStyle w:val="ListParagraph"/>
              <w:numPr>
                <w:ilvl w:val="0"/>
                <w:numId w:val="46"/>
              </w:numPr>
              <w:rPr>
                <w:bCs/>
              </w:rPr>
            </w:pPr>
            <w:r w:rsidRPr="00A23B79">
              <w:rPr>
                <w:bCs/>
              </w:rPr>
              <w:t>relationship-building activities.</w:t>
            </w:r>
          </w:p>
          <w:p w14:paraId="5B3793F8" w14:textId="77777777" w:rsidR="00A23B79" w:rsidRDefault="00A23B79" w:rsidP="0041113D">
            <w:pPr>
              <w:pStyle w:val="ListParagraph"/>
              <w:numPr>
                <w:ilvl w:val="0"/>
                <w:numId w:val="46"/>
              </w:numPr>
              <w:rPr>
                <w:bCs/>
              </w:rPr>
            </w:pPr>
            <w:r w:rsidRPr="00A23B79">
              <w:rPr>
                <w:bCs/>
              </w:rPr>
              <w:t>Familiarity with data collection, analysis, and reporting</w:t>
            </w:r>
            <w:r w:rsidR="0041113D">
              <w:rPr>
                <w:bCs/>
              </w:rPr>
              <w:t xml:space="preserve"> </w:t>
            </w:r>
            <w:r w:rsidRPr="0041113D">
              <w:rPr>
                <w:bCs/>
              </w:rPr>
              <w:t>processes</w:t>
            </w:r>
          </w:p>
          <w:p w14:paraId="60281C3B" w14:textId="2CAF9E7A" w:rsidR="0041113D" w:rsidRPr="0041113D" w:rsidRDefault="0041113D" w:rsidP="0041113D">
            <w:pPr>
              <w:pStyle w:val="ListParagraph"/>
              <w:rPr>
                <w:bCs/>
              </w:rPr>
            </w:pPr>
          </w:p>
        </w:tc>
        <w:tc>
          <w:tcPr>
            <w:tcW w:w="1285" w:type="dxa"/>
          </w:tcPr>
          <w:p w14:paraId="325C5110" w14:textId="77777777" w:rsidR="00A23B79" w:rsidRDefault="00A23B79" w:rsidP="00A23B79">
            <w:pPr>
              <w:jc w:val="center"/>
            </w:pPr>
          </w:p>
          <w:p w14:paraId="50951F68" w14:textId="77777777" w:rsidR="0041113D" w:rsidRDefault="0041113D" w:rsidP="00A23B79">
            <w:pPr>
              <w:jc w:val="center"/>
            </w:pPr>
          </w:p>
          <w:p w14:paraId="2989BF58" w14:textId="77777777" w:rsidR="0041113D" w:rsidRDefault="0041113D" w:rsidP="00A23B79">
            <w:pPr>
              <w:jc w:val="center"/>
            </w:pPr>
          </w:p>
          <w:p w14:paraId="1C8967C5" w14:textId="77777777" w:rsidR="0041113D" w:rsidRDefault="0041113D" w:rsidP="00A23B79">
            <w:pPr>
              <w:jc w:val="center"/>
            </w:pPr>
          </w:p>
          <w:p w14:paraId="6F57F0B6" w14:textId="77777777" w:rsidR="0041113D" w:rsidRDefault="0041113D" w:rsidP="00A23B79">
            <w:pPr>
              <w:jc w:val="center"/>
            </w:pPr>
          </w:p>
          <w:p w14:paraId="4BFD9907" w14:textId="77777777" w:rsidR="0041113D" w:rsidRDefault="0041113D" w:rsidP="00A23B79">
            <w:pPr>
              <w:jc w:val="center"/>
              <w:rPr>
                <w:rFonts w:ascii="Segoe UI Symbol" w:hAnsi="Segoe UI Symbol" w:cs="Segoe UI Symbol"/>
              </w:rPr>
            </w:pPr>
            <w:r w:rsidRPr="00A23B79">
              <w:rPr>
                <w:rFonts w:ascii="Segoe UI Symbol" w:hAnsi="Segoe UI Symbol" w:cs="Segoe UI Symbol"/>
              </w:rPr>
              <w:t>✓</w:t>
            </w:r>
          </w:p>
          <w:p w14:paraId="0C8057B4" w14:textId="77777777" w:rsidR="0041113D" w:rsidRDefault="0041113D" w:rsidP="00A23B79">
            <w:pPr>
              <w:jc w:val="center"/>
              <w:rPr>
                <w:rFonts w:ascii="Segoe UI Symbol" w:hAnsi="Segoe UI Symbol" w:cs="Segoe UI Symbol"/>
              </w:rPr>
            </w:pPr>
          </w:p>
          <w:p w14:paraId="7DCFED87" w14:textId="32B15E0C" w:rsidR="0041113D" w:rsidRPr="00AE447E" w:rsidRDefault="0041113D" w:rsidP="00A23B79">
            <w:pPr>
              <w:jc w:val="center"/>
            </w:pPr>
            <w:r w:rsidRPr="00A23B79">
              <w:rPr>
                <w:rFonts w:ascii="Segoe UI Symbol" w:hAnsi="Segoe UI Symbol" w:cs="Segoe UI Symbol"/>
              </w:rPr>
              <w:t>✓</w:t>
            </w:r>
          </w:p>
        </w:tc>
        <w:tc>
          <w:tcPr>
            <w:tcW w:w="1312" w:type="dxa"/>
          </w:tcPr>
          <w:p w14:paraId="7C0A8FA4" w14:textId="77777777" w:rsidR="00A23B79" w:rsidRDefault="00A23B79" w:rsidP="00A23B79">
            <w:pPr>
              <w:jc w:val="center"/>
            </w:pPr>
          </w:p>
          <w:p w14:paraId="7E49D65C" w14:textId="54DB4C4A" w:rsidR="00A23B79" w:rsidRDefault="00A23B79" w:rsidP="00A23B79">
            <w:pPr>
              <w:jc w:val="center"/>
              <w:rPr>
                <w:rFonts w:ascii="Segoe UI Symbol" w:hAnsi="Segoe UI Symbol" w:cs="Segoe UI Symbol"/>
              </w:rPr>
            </w:pPr>
            <w:r w:rsidRPr="00A23B79">
              <w:rPr>
                <w:rFonts w:ascii="Segoe UI Symbol" w:hAnsi="Segoe UI Symbol" w:cs="Segoe UI Symbol"/>
              </w:rPr>
              <w:t>✓</w:t>
            </w:r>
          </w:p>
          <w:p w14:paraId="6BC2C0F0" w14:textId="77777777" w:rsidR="00A23B79" w:rsidRDefault="00A23B79" w:rsidP="00A23B79">
            <w:pPr>
              <w:jc w:val="center"/>
              <w:rPr>
                <w:rFonts w:ascii="Segoe UI Symbol" w:hAnsi="Segoe UI Symbol" w:cs="Segoe UI Symbol"/>
              </w:rPr>
            </w:pPr>
          </w:p>
          <w:p w14:paraId="71B173C4" w14:textId="3C3581D6" w:rsidR="00A23B79" w:rsidRDefault="00A23B79" w:rsidP="00A23B79">
            <w:pPr>
              <w:jc w:val="center"/>
              <w:rPr>
                <w:rFonts w:ascii="Segoe UI Symbol" w:hAnsi="Segoe UI Symbol" w:cs="Segoe UI Symbol"/>
              </w:rPr>
            </w:pPr>
            <w:r w:rsidRPr="00A23B79">
              <w:rPr>
                <w:rFonts w:ascii="Segoe UI Symbol" w:hAnsi="Segoe UI Symbol" w:cs="Segoe UI Symbol"/>
              </w:rPr>
              <w:t>✓</w:t>
            </w:r>
          </w:p>
          <w:p w14:paraId="5FF6DA03" w14:textId="77777777" w:rsidR="00A23B79" w:rsidRDefault="00A23B79" w:rsidP="00A23B79">
            <w:pPr>
              <w:jc w:val="center"/>
              <w:rPr>
                <w:rFonts w:ascii="Segoe UI Symbol" w:hAnsi="Segoe UI Symbol" w:cs="Segoe UI Symbol"/>
              </w:rPr>
            </w:pPr>
          </w:p>
          <w:p w14:paraId="2A1833B5" w14:textId="77777777" w:rsidR="00A23B79" w:rsidRDefault="00A23B79" w:rsidP="00A23B79">
            <w:pPr>
              <w:jc w:val="center"/>
              <w:rPr>
                <w:rFonts w:ascii="Segoe UI Symbol" w:hAnsi="Segoe UI Symbol" w:cs="Segoe UI Symbol"/>
              </w:rPr>
            </w:pPr>
          </w:p>
          <w:p w14:paraId="5BF61F0A" w14:textId="77777777" w:rsidR="00A23B79" w:rsidRDefault="00A23B79" w:rsidP="00A23B79">
            <w:pPr>
              <w:jc w:val="center"/>
              <w:rPr>
                <w:rFonts w:ascii="Segoe UI Symbol" w:hAnsi="Segoe UI Symbol" w:cs="Segoe UI Symbol"/>
              </w:rPr>
            </w:pPr>
          </w:p>
          <w:p w14:paraId="1E94F2A0" w14:textId="77777777" w:rsidR="00A23B79" w:rsidRDefault="00A23B79" w:rsidP="00A23B79">
            <w:pPr>
              <w:jc w:val="center"/>
              <w:rPr>
                <w:rFonts w:ascii="Segoe UI Symbol" w:hAnsi="Segoe UI Symbol" w:cs="Segoe UI Symbol"/>
              </w:rPr>
            </w:pPr>
          </w:p>
          <w:p w14:paraId="36EE80E5" w14:textId="77777777" w:rsidR="00A23B79" w:rsidRDefault="00A23B79" w:rsidP="00A23B79">
            <w:pPr>
              <w:jc w:val="center"/>
              <w:rPr>
                <w:rFonts w:ascii="Segoe UI Symbol" w:hAnsi="Segoe UI Symbol" w:cs="Segoe UI Symbol"/>
              </w:rPr>
            </w:pPr>
            <w:r w:rsidRPr="00A23B79">
              <w:rPr>
                <w:rFonts w:ascii="Segoe UI Symbol" w:hAnsi="Segoe UI Symbol" w:cs="Segoe UI Symbol"/>
              </w:rPr>
              <w:t>✓</w:t>
            </w:r>
          </w:p>
          <w:p w14:paraId="5BC0D59C" w14:textId="77777777" w:rsidR="00A23B79" w:rsidRDefault="00A23B79" w:rsidP="00A23B79">
            <w:pPr>
              <w:jc w:val="center"/>
              <w:rPr>
                <w:rFonts w:ascii="Segoe UI Symbol" w:hAnsi="Segoe UI Symbol" w:cs="Segoe UI Symbol"/>
              </w:rPr>
            </w:pPr>
            <w:r w:rsidRPr="00A23B79">
              <w:rPr>
                <w:rFonts w:ascii="Segoe UI Symbol" w:hAnsi="Segoe UI Symbol" w:cs="Segoe UI Symbol"/>
              </w:rPr>
              <w:t>✓</w:t>
            </w:r>
          </w:p>
          <w:p w14:paraId="24405A43" w14:textId="77777777" w:rsidR="0041113D" w:rsidRDefault="0041113D" w:rsidP="00A23B79">
            <w:pPr>
              <w:jc w:val="center"/>
              <w:rPr>
                <w:rFonts w:ascii="Segoe UI Symbol" w:hAnsi="Segoe UI Symbol" w:cs="Segoe UI Symbol"/>
              </w:rPr>
            </w:pPr>
          </w:p>
          <w:p w14:paraId="2CD85C0A" w14:textId="0FCFB61D" w:rsidR="00A23B79" w:rsidRPr="00AE447E" w:rsidRDefault="00A23B79" w:rsidP="00A23B79">
            <w:pPr>
              <w:jc w:val="center"/>
            </w:pPr>
            <w:r w:rsidRPr="00A23B79">
              <w:rPr>
                <w:rFonts w:ascii="Segoe UI Symbol" w:hAnsi="Segoe UI Symbol" w:cs="Segoe UI Symbol"/>
              </w:rPr>
              <w:t>✓</w:t>
            </w:r>
          </w:p>
        </w:tc>
      </w:tr>
      <w:tr w:rsidR="00A23B79" w:rsidRPr="00D9222F" w14:paraId="397FFA85" w14:textId="77777777" w:rsidTr="00461C5D">
        <w:tc>
          <w:tcPr>
            <w:tcW w:w="7256" w:type="dxa"/>
          </w:tcPr>
          <w:p w14:paraId="5D4D2215" w14:textId="6FEB1734" w:rsidR="00A23B79" w:rsidRPr="00AE447E" w:rsidRDefault="00A23B79" w:rsidP="00A23B79">
            <w:r w:rsidRPr="00AE447E">
              <w:rPr>
                <w:b/>
              </w:rPr>
              <w:t>Personal Qualities</w:t>
            </w:r>
          </w:p>
          <w:p w14:paraId="30F60EEE" w14:textId="468E3202" w:rsidR="0041113D" w:rsidRPr="0041113D" w:rsidRDefault="0041113D" w:rsidP="009F358E">
            <w:pPr>
              <w:pStyle w:val="ListBullet"/>
              <w:numPr>
                <w:ilvl w:val="0"/>
                <w:numId w:val="42"/>
              </w:numPr>
              <w:rPr>
                <w:rFonts w:ascii="Arial" w:hAnsi="Arial" w:cs="Arial"/>
                <w:sz w:val="24"/>
                <w:szCs w:val="24"/>
              </w:rPr>
            </w:pPr>
            <w:r w:rsidRPr="0041113D">
              <w:rPr>
                <w:rFonts w:ascii="Arial" w:hAnsi="Arial" w:cs="Arial"/>
                <w:sz w:val="24"/>
                <w:szCs w:val="24"/>
              </w:rPr>
              <w:t>Passion for community development and the role of the</w:t>
            </w:r>
            <w:r w:rsidRPr="0041113D">
              <w:rPr>
                <w:rFonts w:ascii="Arial" w:hAnsi="Arial" w:cs="Arial"/>
                <w:sz w:val="24"/>
                <w:szCs w:val="24"/>
              </w:rPr>
              <w:t xml:space="preserve"> </w:t>
            </w:r>
            <w:r w:rsidRPr="0041113D">
              <w:rPr>
                <w:rFonts w:ascii="Arial" w:hAnsi="Arial" w:cs="Arial"/>
                <w:sz w:val="24"/>
                <w:szCs w:val="24"/>
              </w:rPr>
              <w:t>voluntary sector</w:t>
            </w:r>
          </w:p>
          <w:p w14:paraId="3BC03A2C" w14:textId="6A02D4BB" w:rsidR="0041113D" w:rsidRPr="0041113D" w:rsidRDefault="0041113D" w:rsidP="00AF43F8">
            <w:pPr>
              <w:pStyle w:val="ListBullet"/>
              <w:numPr>
                <w:ilvl w:val="0"/>
                <w:numId w:val="42"/>
              </w:numPr>
              <w:rPr>
                <w:rFonts w:ascii="Arial" w:hAnsi="Arial" w:cs="Arial"/>
                <w:sz w:val="24"/>
                <w:szCs w:val="24"/>
              </w:rPr>
            </w:pPr>
            <w:r w:rsidRPr="0041113D">
              <w:rPr>
                <w:rFonts w:ascii="Arial" w:hAnsi="Arial" w:cs="Arial"/>
                <w:sz w:val="24"/>
                <w:szCs w:val="24"/>
              </w:rPr>
              <w:lastRenderedPageBreak/>
              <w:t>Creative and innovative approach to communication</w:t>
            </w:r>
            <w:r w:rsidRPr="0041113D">
              <w:rPr>
                <w:rFonts w:ascii="Arial" w:hAnsi="Arial" w:cs="Arial"/>
                <w:sz w:val="24"/>
                <w:szCs w:val="24"/>
              </w:rPr>
              <w:t xml:space="preserve"> </w:t>
            </w:r>
            <w:r w:rsidRPr="0041113D">
              <w:rPr>
                <w:rFonts w:ascii="Arial" w:hAnsi="Arial" w:cs="Arial"/>
                <w:sz w:val="24"/>
                <w:szCs w:val="24"/>
              </w:rPr>
              <w:t>strategies</w:t>
            </w:r>
          </w:p>
          <w:p w14:paraId="6F0CC3F6" w14:textId="129CA2B1" w:rsidR="0041113D" w:rsidRPr="0041113D" w:rsidRDefault="0041113D" w:rsidP="00273CBF">
            <w:pPr>
              <w:pStyle w:val="ListBullet"/>
              <w:numPr>
                <w:ilvl w:val="0"/>
                <w:numId w:val="42"/>
              </w:numPr>
              <w:rPr>
                <w:rFonts w:ascii="Arial" w:hAnsi="Arial" w:cs="Arial"/>
                <w:sz w:val="24"/>
                <w:szCs w:val="24"/>
              </w:rPr>
            </w:pPr>
            <w:r w:rsidRPr="0041113D">
              <w:rPr>
                <w:rFonts w:ascii="Arial" w:hAnsi="Arial" w:cs="Arial"/>
                <w:sz w:val="24"/>
                <w:szCs w:val="24"/>
              </w:rPr>
              <w:t>Proactive and self-driven, with the ability to initiate tasks</w:t>
            </w:r>
            <w:r w:rsidRPr="0041113D">
              <w:rPr>
                <w:rFonts w:ascii="Arial" w:hAnsi="Arial" w:cs="Arial"/>
                <w:sz w:val="24"/>
                <w:szCs w:val="24"/>
              </w:rPr>
              <w:t xml:space="preserve"> </w:t>
            </w:r>
            <w:r w:rsidRPr="0041113D">
              <w:rPr>
                <w:rFonts w:ascii="Arial" w:hAnsi="Arial" w:cs="Arial"/>
                <w:sz w:val="24"/>
                <w:szCs w:val="24"/>
              </w:rPr>
              <w:t>independently.</w:t>
            </w:r>
          </w:p>
          <w:p w14:paraId="7869CC11" w14:textId="5A57DBBF" w:rsidR="0041113D" w:rsidRPr="0041113D" w:rsidRDefault="0041113D" w:rsidP="005964F5">
            <w:pPr>
              <w:pStyle w:val="ListBullet"/>
              <w:numPr>
                <w:ilvl w:val="0"/>
                <w:numId w:val="42"/>
              </w:numPr>
              <w:rPr>
                <w:rFonts w:ascii="Arial" w:hAnsi="Arial" w:cs="Arial"/>
                <w:sz w:val="24"/>
                <w:szCs w:val="24"/>
              </w:rPr>
            </w:pPr>
            <w:r w:rsidRPr="0041113D">
              <w:rPr>
                <w:rFonts w:ascii="Arial" w:hAnsi="Arial" w:cs="Arial"/>
                <w:sz w:val="24"/>
                <w:szCs w:val="24"/>
              </w:rPr>
              <w:t>Collaborative mindset, able to work across teams and</w:t>
            </w:r>
            <w:r w:rsidRPr="0041113D">
              <w:rPr>
                <w:rFonts w:ascii="Arial" w:hAnsi="Arial" w:cs="Arial"/>
                <w:sz w:val="24"/>
                <w:szCs w:val="24"/>
              </w:rPr>
              <w:t xml:space="preserve"> </w:t>
            </w:r>
            <w:r w:rsidRPr="0041113D">
              <w:rPr>
                <w:rFonts w:ascii="Arial" w:hAnsi="Arial" w:cs="Arial"/>
                <w:sz w:val="24"/>
                <w:szCs w:val="24"/>
              </w:rPr>
              <w:t>departments</w:t>
            </w:r>
          </w:p>
          <w:p w14:paraId="15EC28F5" w14:textId="33559BA2" w:rsidR="0041113D" w:rsidRPr="0041113D" w:rsidRDefault="0041113D" w:rsidP="00BB2922">
            <w:pPr>
              <w:pStyle w:val="ListBullet"/>
              <w:numPr>
                <w:ilvl w:val="0"/>
                <w:numId w:val="42"/>
              </w:numPr>
              <w:rPr>
                <w:rFonts w:ascii="Arial" w:hAnsi="Arial" w:cs="Arial"/>
                <w:sz w:val="24"/>
                <w:szCs w:val="24"/>
              </w:rPr>
            </w:pPr>
            <w:r w:rsidRPr="0041113D">
              <w:rPr>
                <w:rFonts w:ascii="Arial" w:hAnsi="Arial" w:cs="Arial"/>
                <w:sz w:val="24"/>
                <w:szCs w:val="24"/>
              </w:rPr>
              <w:t>Adaptability to changing priorities and dynamic</w:t>
            </w:r>
            <w:r w:rsidRPr="0041113D">
              <w:rPr>
                <w:rFonts w:ascii="Arial" w:hAnsi="Arial" w:cs="Arial"/>
                <w:sz w:val="24"/>
                <w:szCs w:val="24"/>
              </w:rPr>
              <w:t xml:space="preserve"> </w:t>
            </w:r>
            <w:r w:rsidRPr="0041113D">
              <w:rPr>
                <w:rFonts w:ascii="Arial" w:hAnsi="Arial" w:cs="Arial"/>
                <w:sz w:val="24"/>
                <w:szCs w:val="24"/>
              </w:rPr>
              <w:t>environments</w:t>
            </w:r>
          </w:p>
          <w:p w14:paraId="1FEBEBD0" w14:textId="77777777" w:rsidR="0041113D" w:rsidRPr="0041113D" w:rsidRDefault="0041113D" w:rsidP="0041113D">
            <w:pPr>
              <w:pStyle w:val="ListBullet"/>
              <w:numPr>
                <w:ilvl w:val="0"/>
                <w:numId w:val="42"/>
              </w:numPr>
              <w:rPr>
                <w:rFonts w:ascii="Arial" w:hAnsi="Arial" w:cs="Arial"/>
                <w:sz w:val="24"/>
                <w:szCs w:val="24"/>
              </w:rPr>
            </w:pPr>
            <w:r w:rsidRPr="0041113D">
              <w:rPr>
                <w:rFonts w:ascii="Arial" w:hAnsi="Arial" w:cs="Arial"/>
                <w:sz w:val="24"/>
                <w:szCs w:val="24"/>
              </w:rPr>
              <w:t>Strong interpersonal skills and approachability</w:t>
            </w:r>
          </w:p>
          <w:p w14:paraId="38C255DE" w14:textId="77777777" w:rsidR="0041113D" w:rsidRPr="0041113D" w:rsidRDefault="0041113D" w:rsidP="0041113D">
            <w:pPr>
              <w:pStyle w:val="ListBullet"/>
              <w:numPr>
                <w:ilvl w:val="0"/>
                <w:numId w:val="42"/>
              </w:numPr>
              <w:rPr>
                <w:rFonts w:ascii="Arial" w:hAnsi="Arial" w:cs="Arial"/>
                <w:sz w:val="24"/>
                <w:szCs w:val="24"/>
              </w:rPr>
            </w:pPr>
            <w:r w:rsidRPr="0041113D">
              <w:rPr>
                <w:rFonts w:ascii="Arial" w:hAnsi="Arial" w:cs="Arial"/>
                <w:sz w:val="24"/>
                <w:szCs w:val="24"/>
              </w:rPr>
              <w:t>Empathetic and active listener, sensitive to stakeholders'</w:t>
            </w:r>
          </w:p>
          <w:p w14:paraId="1264EE2F" w14:textId="77777777" w:rsidR="0041113D" w:rsidRPr="0041113D" w:rsidRDefault="0041113D" w:rsidP="0041113D">
            <w:pPr>
              <w:pStyle w:val="ListBullet"/>
              <w:numPr>
                <w:ilvl w:val="0"/>
                <w:numId w:val="42"/>
              </w:numPr>
              <w:rPr>
                <w:rFonts w:ascii="Arial" w:hAnsi="Arial" w:cs="Arial"/>
                <w:sz w:val="24"/>
                <w:szCs w:val="24"/>
              </w:rPr>
            </w:pPr>
            <w:r w:rsidRPr="0041113D">
              <w:rPr>
                <w:rFonts w:ascii="Arial" w:hAnsi="Arial" w:cs="Arial"/>
                <w:sz w:val="24"/>
                <w:szCs w:val="24"/>
              </w:rPr>
              <w:t>needs</w:t>
            </w:r>
          </w:p>
          <w:p w14:paraId="45122DF5" w14:textId="77777777" w:rsidR="0041113D" w:rsidRPr="0041113D" w:rsidRDefault="0041113D" w:rsidP="0041113D">
            <w:pPr>
              <w:pStyle w:val="ListBullet"/>
              <w:numPr>
                <w:ilvl w:val="0"/>
                <w:numId w:val="42"/>
              </w:numPr>
              <w:rPr>
                <w:rFonts w:ascii="Arial" w:hAnsi="Arial" w:cs="Arial"/>
                <w:sz w:val="24"/>
                <w:szCs w:val="24"/>
              </w:rPr>
            </w:pPr>
            <w:r w:rsidRPr="0041113D">
              <w:rPr>
                <w:rFonts w:ascii="Arial" w:hAnsi="Arial" w:cs="Arial"/>
                <w:sz w:val="24"/>
                <w:szCs w:val="24"/>
              </w:rPr>
              <w:t>Commitment to continuous learning and personal growth</w:t>
            </w:r>
          </w:p>
          <w:p w14:paraId="3753F03C" w14:textId="53CBF4E0" w:rsidR="00A23B79" w:rsidRPr="00AE447E" w:rsidRDefault="0041113D" w:rsidP="0041113D">
            <w:pPr>
              <w:pStyle w:val="ListBullet"/>
              <w:numPr>
                <w:ilvl w:val="0"/>
                <w:numId w:val="42"/>
              </w:numPr>
              <w:rPr>
                <w:rFonts w:ascii="Arial" w:hAnsi="Arial" w:cs="Arial"/>
                <w:sz w:val="24"/>
                <w:szCs w:val="24"/>
              </w:rPr>
            </w:pPr>
            <w:r w:rsidRPr="0041113D">
              <w:rPr>
                <w:rFonts w:ascii="Arial" w:hAnsi="Arial" w:cs="Arial"/>
                <w:sz w:val="24"/>
                <w:szCs w:val="24"/>
              </w:rPr>
              <w:t>Positive attitude and enthusiasm for contributing to</w:t>
            </w:r>
            <w:r>
              <w:rPr>
                <w:rFonts w:ascii="Arial" w:hAnsi="Arial" w:cs="Arial"/>
                <w:sz w:val="24"/>
                <w:szCs w:val="24"/>
              </w:rPr>
              <w:t xml:space="preserve"> </w:t>
            </w:r>
            <w:r w:rsidRPr="0041113D">
              <w:rPr>
                <w:rFonts w:ascii="Arial" w:hAnsi="Arial" w:cs="Arial"/>
                <w:sz w:val="24"/>
                <w:szCs w:val="24"/>
              </w:rPr>
              <w:t>community well-being</w:t>
            </w:r>
          </w:p>
        </w:tc>
        <w:tc>
          <w:tcPr>
            <w:tcW w:w="1285" w:type="dxa"/>
          </w:tcPr>
          <w:p w14:paraId="2A33F043" w14:textId="77777777" w:rsidR="00A23B79" w:rsidRDefault="00A23B79" w:rsidP="00A23B79">
            <w:pPr>
              <w:jc w:val="center"/>
            </w:pPr>
          </w:p>
          <w:p w14:paraId="202BE857" w14:textId="77777777" w:rsidR="0041113D" w:rsidRPr="00AE447E" w:rsidRDefault="0041113D" w:rsidP="00A23B79">
            <w:pPr>
              <w:jc w:val="center"/>
            </w:pPr>
          </w:p>
          <w:p w14:paraId="2594F23D" w14:textId="77777777" w:rsidR="00A23B79" w:rsidRPr="00AE447E" w:rsidRDefault="00A23B79" w:rsidP="00A23B79">
            <w:pPr>
              <w:jc w:val="center"/>
            </w:pPr>
          </w:p>
        </w:tc>
        <w:tc>
          <w:tcPr>
            <w:tcW w:w="1312" w:type="dxa"/>
            <w:vAlign w:val="center"/>
          </w:tcPr>
          <w:p w14:paraId="5E1DD4F7" w14:textId="77777777" w:rsidR="00A23B79" w:rsidRPr="00AE447E" w:rsidRDefault="00A23B79" w:rsidP="00A23B79">
            <w:pPr>
              <w:jc w:val="center"/>
            </w:pPr>
          </w:p>
        </w:tc>
      </w:tr>
    </w:tbl>
    <w:p w14:paraId="7643588F" w14:textId="77777777" w:rsidR="00AE447E" w:rsidRPr="00673A98" w:rsidRDefault="00AE447E" w:rsidP="00465E73">
      <w:pPr>
        <w:rPr>
          <w:b/>
          <w:u w:val="single"/>
        </w:rPr>
      </w:pPr>
    </w:p>
    <w:p w14:paraId="79A1CA53" w14:textId="77777777" w:rsidR="0050340F" w:rsidRDefault="0050340F" w:rsidP="00465E73"/>
    <w:sectPr w:rsidR="0050340F">
      <w:pgSz w:w="11906" w:h="16838"/>
      <w:pgMar w:top="1134" w:right="1418" w:bottom="1134" w:left="1418" w:header="720" w:footer="720"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2906" w14:textId="77777777" w:rsidR="004D473B" w:rsidRDefault="004D473B" w:rsidP="00E27A8F">
      <w:r>
        <w:separator/>
      </w:r>
    </w:p>
  </w:endnote>
  <w:endnote w:type="continuationSeparator" w:id="0">
    <w:p w14:paraId="4241D032" w14:textId="77777777" w:rsidR="004D473B" w:rsidRDefault="004D473B" w:rsidP="00E2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Code Pro">
    <w:charset w:val="00"/>
    <w:family w:val="modern"/>
    <w:pitch w:val="fixed"/>
    <w:sig w:usb0="200002F7" w:usb1="020038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A069" w14:textId="77777777" w:rsidR="004D473B" w:rsidRDefault="004D473B" w:rsidP="00E27A8F">
      <w:r>
        <w:separator/>
      </w:r>
    </w:p>
  </w:footnote>
  <w:footnote w:type="continuationSeparator" w:id="0">
    <w:p w14:paraId="45DEFB01" w14:textId="77777777" w:rsidR="004D473B" w:rsidRDefault="004D473B" w:rsidP="00E2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3C6E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A46F9"/>
    <w:multiLevelType w:val="hybridMultilevel"/>
    <w:tmpl w:val="F0EAC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C58C5"/>
    <w:multiLevelType w:val="hybridMultilevel"/>
    <w:tmpl w:val="AD4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E7507"/>
    <w:multiLevelType w:val="hybridMultilevel"/>
    <w:tmpl w:val="B060FBA2"/>
    <w:lvl w:ilvl="0" w:tplc="FF42185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B635F"/>
    <w:multiLevelType w:val="hybridMultilevel"/>
    <w:tmpl w:val="2A660114"/>
    <w:lvl w:ilvl="0" w:tplc="D1C4FA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2572F"/>
    <w:multiLevelType w:val="hybridMultilevel"/>
    <w:tmpl w:val="8F2273CE"/>
    <w:lvl w:ilvl="0" w:tplc="8A823F08">
      <w:numFmt w:val="bullet"/>
      <w:lvlText w:val="•"/>
      <w:lvlJc w:val="left"/>
      <w:pPr>
        <w:ind w:left="720" w:hanging="360"/>
      </w:pPr>
      <w:rPr>
        <w:rFonts w:ascii="Arial" w:eastAsia="Source Code Pr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F476A"/>
    <w:multiLevelType w:val="hybridMultilevel"/>
    <w:tmpl w:val="C0CE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FC4AC1"/>
    <w:multiLevelType w:val="hybridMultilevel"/>
    <w:tmpl w:val="43D24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C598D"/>
    <w:multiLevelType w:val="hybridMultilevel"/>
    <w:tmpl w:val="841A6EA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8117DC"/>
    <w:multiLevelType w:val="hybridMultilevel"/>
    <w:tmpl w:val="202C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E2987"/>
    <w:multiLevelType w:val="hybridMultilevel"/>
    <w:tmpl w:val="CFA2E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1A3DBB"/>
    <w:multiLevelType w:val="hybridMultilevel"/>
    <w:tmpl w:val="BFB03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E70C27"/>
    <w:multiLevelType w:val="hybridMultilevel"/>
    <w:tmpl w:val="D8641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5B6346"/>
    <w:multiLevelType w:val="hybridMultilevel"/>
    <w:tmpl w:val="852C6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513F5"/>
    <w:multiLevelType w:val="hybridMultilevel"/>
    <w:tmpl w:val="8F58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8013B"/>
    <w:multiLevelType w:val="hybridMultilevel"/>
    <w:tmpl w:val="3BC43310"/>
    <w:lvl w:ilvl="0" w:tplc="2AFA46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6159CB"/>
    <w:multiLevelType w:val="hybridMultilevel"/>
    <w:tmpl w:val="1DAE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6195E"/>
    <w:multiLevelType w:val="hybridMultilevel"/>
    <w:tmpl w:val="D9AA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3F3992"/>
    <w:multiLevelType w:val="hybridMultilevel"/>
    <w:tmpl w:val="BE9E289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D085D"/>
    <w:multiLevelType w:val="hybridMultilevel"/>
    <w:tmpl w:val="F2EC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11919"/>
    <w:multiLevelType w:val="hybridMultilevel"/>
    <w:tmpl w:val="1E201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A838EA"/>
    <w:multiLevelType w:val="hybridMultilevel"/>
    <w:tmpl w:val="55EE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6130F"/>
    <w:multiLevelType w:val="hybridMultilevel"/>
    <w:tmpl w:val="A3E64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334324"/>
    <w:multiLevelType w:val="hybridMultilevel"/>
    <w:tmpl w:val="0548D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D7041D"/>
    <w:multiLevelType w:val="hybridMultilevel"/>
    <w:tmpl w:val="D474059A"/>
    <w:lvl w:ilvl="0" w:tplc="5B8EC952">
      <w:start w:val="1"/>
      <w:numFmt w:val="lowerLetter"/>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44204473"/>
    <w:multiLevelType w:val="hybridMultilevel"/>
    <w:tmpl w:val="2E12EE8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FD6260"/>
    <w:multiLevelType w:val="hybridMultilevel"/>
    <w:tmpl w:val="B688F4A6"/>
    <w:lvl w:ilvl="0" w:tplc="0748CE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B01414"/>
    <w:multiLevelType w:val="hybridMultilevel"/>
    <w:tmpl w:val="0D582CDC"/>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E60A51"/>
    <w:multiLevelType w:val="hybridMultilevel"/>
    <w:tmpl w:val="F0E8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0C6BFA"/>
    <w:multiLevelType w:val="hybridMultilevel"/>
    <w:tmpl w:val="534C149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EEB555E"/>
    <w:multiLevelType w:val="hybridMultilevel"/>
    <w:tmpl w:val="857E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FE3F8C"/>
    <w:multiLevelType w:val="hybridMultilevel"/>
    <w:tmpl w:val="28EA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FD2D5C"/>
    <w:multiLevelType w:val="hybridMultilevel"/>
    <w:tmpl w:val="D95C2D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ED14C6"/>
    <w:multiLevelType w:val="hybridMultilevel"/>
    <w:tmpl w:val="778CA68E"/>
    <w:lvl w:ilvl="0" w:tplc="486238E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E73A1"/>
    <w:multiLevelType w:val="hybridMultilevel"/>
    <w:tmpl w:val="1194A3F4"/>
    <w:lvl w:ilvl="0" w:tplc="A1547B4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6A6A1D"/>
    <w:multiLevelType w:val="hybridMultilevel"/>
    <w:tmpl w:val="480C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B52485"/>
    <w:multiLevelType w:val="hybridMultilevel"/>
    <w:tmpl w:val="569C06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20395F"/>
    <w:multiLevelType w:val="hybridMultilevel"/>
    <w:tmpl w:val="493AAA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B27B4"/>
    <w:multiLevelType w:val="hybridMultilevel"/>
    <w:tmpl w:val="D9B0E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670782"/>
    <w:multiLevelType w:val="hybridMultilevel"/>
    <w:tmpl w:val="8B0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BD5B52"/>
    <w:multiLevelType w:val="hybridMultilevel"/>
    <w:tmpl w:val="64265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72673AA"/>
    <w:multiLevelType w:val="hybridMultilevel"/>
    <w:tmpl w:val="011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EB3637"/>
    <w:multiLevelType w:val="hybridMultilevel"/>
    <w:tmpl w:val="3AF4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C12A1F"/>
    <w:multiLevelType w:val="hybridMultilevel"/>
    <w:tmpl w:val="5EE28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D32928"/>
    <w:multiLevelType w:val="hybridMultilevel"/>
    <w:tmpl w:val="4D261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091665"/>
    <w:multiLevelType w:val="hybridMultilevel"/>
    <w:tmpl w:val="8716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879111">
    <w:abstractNumId w:val="36"/>
  </w:num>
  <w:num w:numId="2" w16cid:durableId="285236912">
    <w:abstractNumId w:val="29"/>
  </w:num>
  <w:num w:numId="3" w16cid:durableId="198978659">
    <w:abstractNumId w:val="27"/>
  </w:num>
  <w:num w:numId="4" w16cid:durableId="404037203">
    <w:abstractNumId w:val="26"/>
  </w:num>
  <w:num w:numId="5" w16cid:durableId="900210291">
    <w:abstractNumId w:val="31"/>
  </w:num>
  <w:num w:numId="6" w16cid:durableId="341475308">
    <w:abstractNumId w:val="44"/>
  </w:num>
  <w:num w:numId="7" w16cid:durableId="1094015985">
    <w:abstractNumId w:val="8"/>
  </w:num>
  <w:num w:numId="8" w16cid:durableId="243077990">
    <w:abstractNumId w:val="39"/>
  </w:num>
  <w:num w:numId="9" w16cid:durableId="2118326445">
    <w:abstractNumId w:val="43"/>
  </w:num>
  <w:num w:numId="10" w16cid:durableId="867836030">
    <w:abstractNumId w:val="13"/>
  </w:num>
  <w:num w:numId="11" w16cid:durableId="1763062779">
    <w:abstractNumId w:val="9"/>
  </w:num>
  <w:num w:numId="12" w16cid:durableId="2059739796">
    <w:abstractNumId w:val="18"/>
  </w:num>
  <w:num w:numId="13" w16cid:durableId="108555396">
    <w:abstractNumId w:val="17"/>
  </w:num>
  <w:num w:numId="14" w16cid:durableId="1949193645">
    <w:abstractNumId w:val="6"/>
  </w:num>
  <w:num w:numId="15" w16cid:durableId="2100715751">
    <w:abstractNumId w:val="16"/>
  </w:num>
  <w:num w:numId="16" w16cid:durableId="446580769">
    <w:abstractNumId w:val="20"/>
  </w:num>
  <w:num w:numId="17" w16cid:durableId="961154631">
    <w:abstractNumId w:val="37"/>
  </w:num>
  <w:num w:numId="18" w16cid:durableId="1181747730">
    <w:abstractNumId w:val="32"/>
  </w:num>
  <w:num w:numId="19" w16cid:durableId="1931231270">
    <w:abstractNumId w:val="14"/>
  </w:num>
  <w:num w:numId="20" w16cid:durableId="314143218">
    <w:abstractNumId w:val="35"/>
  </w:num>
  <w:num w:numId="21" w16cid:durableId="934443276">
    <w:abstractNumId w:val="42"/>
  </w:num>
  <w:num w:numId="22" w16cid:durableId="311905446">
    <w:abstractNumId w:val="1"/>
  </w:num>
  <w:num w:numId="23" w16cid:durableId="1873878580">
    <w:abstractNumId w:val="41"/>
  </w:num>
  <w:num w:numId="24" w16cid:durableId="1346712543">
    <w:abstractNumId w:val="2"/>
  </w:num>
  <w:num w:numId="25" w16cid:durableId="1019350021">
    <w:abstractNumId w:val="5"/>
  </w:num>
  <w:num w:numId="26" w16cid:durableId="448400693">
    <w:abstractNumId w:val="28"/>
  </w:num>
  <w:num w:numId="27" w16cid:durableId="63307907">
    <w:abstractNumId w:val="40"/>
  </w:num>
  <w:num w:numId="28" w16cid:durableId="352609171">
    <w:abstractNumId w:val="22"/>
  </w:num>
  <w:num w:numId="29" w16cid:durableId="548883993">
    <w:abstractNumId w:val="34"/>
  </w:num>
  <w:num w:numId="30" w16cid:durableId="888302296">
    <w:abstractNumId w:val="12"/>
  </w:num>
  <w:num w:numId="31" w16cid:durableId="627013103">
    <w:abstractNumId w:val="33"/>
  </w:num>
  <w:num w:numId="32" w16cid:durableId="1245455265">
    <w:abstractNumId w:val="7"/>
  </w:num>
  <w:num w:numId="33" w16cid:durableId="1780252284">
    <w:abstractNumId w:val="24"/>
  </w:num>
  <w:num w:numId="34" w16cid:durableId="539585790">
    <w:abstractNumId w:val="11"/>
  </w:num>
  <w:num w:numId="35" w16cid:durableId="1817646740">
    <w:abstractNumId w:val="4"/>
  </w:num>
  <w:num w:numId="36" w16cid:durableId="1202136979">
    <w:abstractNumId w:val="38"/>
  </w:num>
  <w:num w:numId="37" w16cid:durableId="370737372">
    <w:abstractNumId w:val="15"/>
  </w:num>
  <w:num w:numId="38" w16cid:durableId="1593322263">
    <w:abstractNumId w:val="23"/>
  </w:num>
  <w:num w:numId="39" w16cid:durableId="1297761073">
    <w:abstractNumId w:val="3"/>
  </w:num>
  <w:num w:numId="40" w16cid:durableId="282541186">
    <w:abstractNumId w:val="10"/>
  </w:num>
  <w:num w:numId="41" w16cid:durableId="501941840">
    <w:abstractNumId w:val="25"/>
  </w:num>
  <w:num w:numId="42" w16cid:durableId="570577444">
    <w:abstractNumId w:val="21"/>
  </w:num>
  <w:num w:numId="43" w16cid:durableId="1417243182">
    <w:abstractNumId w:val="0"/>
  </w:num>
  <w:num w:numId="44" w16cid:durableId="1449398959">
    <w:abstractNumId w:val="45"/>
  </w:num>
  <w:num w:numId="45" w16cid:durableId="1658142952">
    <w:abstractNumId w:val="30"/>
  </w:num>
  <w:num w:numId="46" w16cid:durableId="7437699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9D"/>
    <w:rsid w:val="000009FC"/>
    <w:rsid w:val="00044E8F"/>
    <w:rsid w:val="00085E80"/>
    <w:rsid w:val="000E6300"/>
    <w:rsid w:val="0012601F"/>
    <w:rsid w:val="00132AE9"/>
    <w:rsid w:val="00132EB7"/>
    <w:rsid w:val="00151D80"/>
    <w:rsid w:val="00160823"/>
    <w:rsid w:val="00163D9B"/>
    <w:rsid w:val="002269F4"/>
    <w:rsid w:val="002647EE"/>
    <w:rsid w:val="002754CB"/>
    <w:rsid w:val="00283552"/>
    <w:rsid w:val="002D2E0C"/>
    <w:rsid w:val="002D7811"/>
    <w:rsid w:val="002F2C78"/>
    <w:rsid w:val="00330581"/>
    <w:rsid w:val="0033158C"/>
    <w:rsid w:val="003714C8"/>
    <w:rsid w:val="003866AA"/>
    <w:rsid w:val="0038688F"/>
    <w:rsid w:val="003A54D2"/>
    <w:rsid w:val="003B0E93"/>
    <w:rsid w:val="0041113D"/>
    <w:rsid w:val="00411806"/>
    <w:rsid w:val="00414233"/>
    <w:rsid w:val="004328A0"/>
    <w:rsid w:val="0044059D"/>
    <w:rsid w:val="00465E73"/>
    <w:rsid w:val="0049611E"/>
    <w:rsid w:val="00496AFB"/>
    <w:rsid w:val="004D473B"/>
    <w:rsid w:val="00502A19"/>
    <w:rsid w:val="0050340F"/>
    <w:rsid w:val="005104EA"/>
    <w:rsid w:val="005703AD"/>
    <w:rsid w:val="005A03B3"/>
    <w:rsid w:val="006259D9"/>
    <w:rsid w:val="00673A98"/>
    <w:rsid w:val="006A7BC0"/>
    <w:rsid w:val="006B5A3E"/>
    <w:rsid w:val="006C3696"/>
    <w:rsid w:val="006C5E8D"/>
    <w:rsid w:val="006F6230"/>
    <w:rsid w:val="00711007"/>
    <w:rsid w:val="0074712F"/>
    <w:rsid w:val="007758AB"/>
    <w:rsid w:val="00786523"/>
    <w:rsid w:val="007C693F"/>
    <w:rsid w:val="00804BCB"/>
    <w:rsid w:val="00830DDE"/>
    <w:rsid w:val="008667BC"/>
    <w:rsid w:val="00954921"/>
    <w:rsid w:val="009755C7"/>
    <w:rsid w:val="00A0251C"/>
    <w:rsid w:val="00A23B79"/>
    <w:rsid w:val="00A44CEC"/>
    <w:rsid w:val="00A6019E"/>
    <w:rsid w:val="00A66933"/>
    <w:rsid w:val="00A80B7D"/>
    <w:rsid w:val="00AA5D5C"/>
    <w:rsid w:val="00AB081A"/>
    <w:rsid w:val="00AD0403"/>
    <w:rsid w:val="00AE2228"/>
    <w:rsid w:val="00AE447E"/>
    <w:rsid w:val="00AE7623"/>
    <w:rsid w:val="00AE7E1A"/>
    <w:rsid w:val="00AF0583"/>
    <w:rsid w:val="00B66C58"/>
    <w:rsid w:val="00BB7152"/>
    <w:rsid w:val="00BC4897"/>
    <w:rsid w:val="00C07D8C"/>
    <w:rsid w:val="00C15F58"/>
    <w:rsid w:val="00C25E8B"/>
    <w:rsid w:val="00C2693F"/>
    <w:rsid w:val="00CB7D4B"/>
    <w:rsid w:val="00CC5880"/>
    <w:rsid w:val="00CF5502"/>
    <w:rsid w:val="00D0175B"/>
    <w:rsid w:val="00D76EFA"/>
    <w:rsid w:val="00DB5A86"/>
    <w:rsid w:val="00DE6098"/>
    <w:rsid w:val="00DE7CC1"/>
    <w:rsid w:val="00E24E62"/>
    <w:rsid w:val="00E26D54"/>
    <w:rsid w:val="00E27A8F"/>
    <w:rsid w:val="00E307D0"/>
    <w:rsid w:val="00E7523C"/>
    <w:rsid w:val="00E92C15"/>
    <w:rsid w:val="00EE4484"/>
    <w:rsid w:val="00EF1F8A"/>
    <w:rsid w:val="00FD2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4E726"/>
  <w15:chartTrackingRefBased/>
  <w15:docId w15:val="{5F29C716-2CB9-4248-8A54-60A0ACBB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8F"/>
    <w:pPr>
      <w:tabs>
        <w:tab w:val="center" w:pos="4513"/>
        <w:tab w:val="right" w:pos="9026"/>
      </w:tabs>
    </w:pPr>
  </w:style>
  <w:style w:type="character" w:customStyle="1" w:styleId="HeaderChar">
    <w:name w:val="Header Char"/>
    <w:link w:val="Header"/>
    <w:uiPriority w:val="99"/>
    <w:rsid w:val="00E27A8F"/>
    <w:rPr>
      <w:rFonts w:ascii="Arial" w:hAnsi="Arial" w:cs="Arial"/>
      <w:sz w:val="24"/>
      <w:szCs w:val="24"/>
      <w:lang w:eastAsia="en-US"/>
    </w:rPr>
  </w:style>
  <w:style w:type="paragraph" w:styleId="Footer">
    <w:name w:val="footer"/>
    <w:basedOn w:val="Normal"/>
    <w:link w:val="FooterChar"/>
    <w:uiPriority w:val="99"/>
    <w:unhideWhenUsed/>
    <w:rsid w:val="00E27A8F"/>
    <w:pPr>
      <w:tabs>
        <w:tab w:val="center" w:pos="4513"/>
        <w:tab w:val="right" w:pos="9026"/>
      </w:tabs>
    </w:pPr>
  </w:style>
  <w:style w:type="character" w:customStyle="1" w:styleId="FooterChar">
    <w:name w:val="Footer Char"/>
    <w:link w:val="Footer"/>
    <w:uiPriority w:val="99"/>
    <w:rsid w:val="00E27A8F"/>
    <w:rPr>
      <w:rFonts w:ascii="Arial" w:hAnsi="Arial" w:cs="Arial"/>
      <w:sz w:val="24"/>
      <w:szCs w:val="24"/>
      <w:lang w:eastAsia="en-US"/>
    </w:rPr>
  </w:style>
  <w:style w:type="paragraph" w:styleId="BalloonText">
    <w:name w:val="Balloon Text"/>
    <w:basedOn w:val="Normal"/>
    <w:link w:val="BalloonTextChar"/>
    <w:uiPriority w:val="99"/>
    <w:semiHidden/>
    <w:unhideWhenUsed/>
    <w:rsid w:val="00AB081A"/>
    <w:rPr>
      <w:rFonts w:ascii="Segoe UI" w:hAnsi="Segoe UI" w:cs="Segoe UI"/>
      <w:sz w:val="18"/>
      <w:szCs w:val="18"/>
    </w:rPr>
  </w:style>
  <w:style w:type="character" w:customStyle="1" w:styleId="BalloonTextChar">
    <w:name w:val="Balloon Text Char"/>
    <w:link w:val="BalloonText"/>
    <w:uiPriority w:val="99"/>
    <w:semiHidden/>
    <w:rsid w:val="00AB081A"/>
    <w:rPr>
      <w:rFonts w:ascii="Segoe UI" w:hAnsi="Segoe UI" w:cs="Segoe UI"/>
      <w:sz w:val="18"/>
      <w:szCs w:val="18"/>
      <w:lang w:eastAsia="en-US"/>
    </w:rPr>
  </w:style>
  <w:style w:type="paragraph" w:styleId="ListParagraph">
    <w:name w:val="List Paragraph"/>
    <w:basedOn w:val="Normal"/>
    <w:uiPriority w:val="34"/>
    <w:qFormat/>
    <w:rsid w:val="00411806"/>
    <w:pPr>
      <w:ind w:left="720"/>
      <w:contextualSpacing/>
    </w:pPr>
  </w:style>
  <w:style w:type="character" w:styleId="CommentReference">
    <w:name w:val="annotation reference"/>
    <w:basedOn w:val="DefaultParagraphFont"/>
    <w:uiPriority w:val="99"/>
    <w:semiHidden/>
    <w:unhideWhenUsed/>
    <w:rsid w:val="00B66C58"/>
    <w:rPr>
      <w:sz w:val="16"/>
      <w:szCs w:val="16"/>
    </w:rPr>
  </w:style>
  <w:style w:type="paragraph" w:styleId="CommentText">
    <w:name w:val="annotation text"/>
    <w:basedOn w:val="Normal"/>
    <w:link w:val="CommentTextChar"/>
    <w:uiPriority w:val="99"/>
    <w:unhideWhenUsed/>
    <w:rsid w:val="00B66C58"/>
    <w:rPr>
      <w:sz w:val="20"/>
      <w:szCs w:val="20"/>
    </w:rPr>
  </w:style>
  <w:style w:type="character" w:customStyle="1" w:styleId="CommentTextChar">
    <w:name w:val="Comment Text Char"/>
    <w:basedOn w:val="DefaultParagraphFont"/>
    <w:link w:val="CommentText"/>
    <w:uiPriority w:val="99"/>
    <w:rsid w:val="00B66C58"/>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B66C58"/>
    <w:rPr>
      <w:b/>
      <w:bCs/>
    </w:rPr>
  </w:style>
  <w:style w:type="character" w:customStyle="1" w:styleId="CommentSubjectChar">
    <w:name w:val="Comment Subject Char"/>
    <w:basedOn w:val="CommentTextChar"/>
    <w:link w:val="CommentSubject"/>
    <w:uiPriority w:val="99"/>
    <w:semiHidden/>
    <w:rsid w:val="00B66C58"/>
    <w:rPr>
      <w:rFonts w:ascii="Arial" w:hAnsi="Arial" w:cs="Arial"/>
      <w:b/>
      <w:bCs/>
      <w:lang w:eastAsia="en-US"/>
    </w:rPr>
  </w:style>
  <w:style w:type="paragraph" w:customStyle="1" w:styleId="TableParagraph">
    <w:name w:val="Table Paragraph"/>
    <w:basedOn w:val="Normal"/>
    <w:uiPriority w:val="1"/>
    <w:qFormat/>
    <w:rsid w:val="008667BC"/>
    <w:pPr>
      <w:widowControl w:val="0"/>
      <w:autoSpaceDE w:val="0"/>
      <w:autoSpaceDN w:val="0"/>
      <w:ind w:left="107"/>
    </w:pPr>
    <w:rPr>
      <w:rFonts w:ascii="Lucida Sans Unicode" w:eastAsia="Lucida Sans Unicode" w:hAnsi="Lucida Sans Unicode" w:cs="Lucida Sans Unicode"/>
      <w:sz w:val="22"/>
      <w:szCs w:val="22"/>
      <w:lang w:val="en-US"/>
    </w:rPr>
  </w:style>
  <w:style w:type="paragraph" w:styleId="ListBullet">
    <w:name w:val="List Bullet"/>
    <w:basedOn w:val="Normal"/>
    <w:uiPriority w:val="99"/>
    <w:unhideWhenUsed/>
    <w:rsid w:val="00AE447E"/>
    <w:pPr>
      <w:numPr>
        <w:numId w:val="43"/>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30191">
      <w:bodyDiv w:val="1"/>
      <w:marLeft w:val="0"/>
      <w:marRight w:val="0"/>
      <w:marTop w:val="0"/>
      <w:marBottom w:val="0"/>
      <w:divBdr>
        <w:top w:val="none" w:sz="0" w:space="0" w:color="auto"/>
        <w:left w:val="none" w:sz="0" w:space="0" w:color="auto"/>
        <w:bottom w:val="none" w:sz="0" w:space="0" w:color="auto"/>
        <w:right w:val="none" w:sz="0" w:space="0" w:color="auto"/>
      </w:divBdr>
    </w:div>
    <w:div w:id="15306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839</Words>
  <Characters>5486</Characters>
  <Application>Microsoft Office Word</Application>
  <DocSecurity>0</DocSecurity>
  <Lines>203</Lines>
  <Paragraphs>114</Paragraphs>
  <ScaleCrop>false</ScaleCrop>
  <HeadingPairs>
    <vt:vector size="2" baseType="variant">
      <vt:variant>
        <vt:lpstr>Title</vt:lpstr>
      </vt:variant>
      <vt:variant>
        <vt:i4>1</vt:i4>
      </vt:variant>
    </vt:vector>
  </HeadingPairs>
  <TitlesOfParts>
    <vt:vector size="1" baseType="lpstr">
      <vt:lpstr> </vt:lpstr>
    </vt:vector>
  </TitlesOfParts>
  <Company>St Helens CVS</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Shirley Prescott</dc:creator>
  <cp:keywords/>
  <dc:description/>
  <cp:lastModifiedBy>Debbie Morris</cp:lastModifiedBy>
  <cp:revision>3</cp:revision>
  <cp:lastPrinted>2026-05-13T09:53:00Z</cp:lastPrinted>
  <dcterms:created xsi:type="dcterms:W3CDTF">2026-02-03T15:14:00Z</dcterms:created>
  <dcterms:modified xsi:type="dcterms:W3CDTF">2026-05-13T10:15:00Z</dcterms:modified>
</cp:coreProperties>
</file>