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4F6B" w14:textId="442F305F" w:rsidR="00634880" w:rsidRDefault="00C05380" w:rsidP="00974511">
      <w:pPr>
        <w:rPr>
          <w:rFonts w:ascii="Arial" w:eastAsia="Times New Roman" w:hAnsi="Arial" w:cs="Arial"/>
          <w:b/>
          <w:szCs w:val="40"/>
        </w:rPr>
      </w:pPr>
      <w:bookmarkStart w:id="0" w:name="_GoBack"/>
      <w:bookmarkEnd w:id="0"/>
      <w:r w:rsidRPr="00615042">
        <w:rPr>
          <w:rFonts w:ascii="Arial" w:hAnsi="Arial" w:cs="Arial"/>
          <w:b/>
          <w:noProof/>
          <w:szCs w:val="40"/>
        </w:rPr>
        <w:t>Sample Lone Working</w:t>
      </w:r>
      <w:r w:rsidRPr="00615042">
        <w:rPr>
          <w:rFonts w:ascii="Arial" w:eastAsia="Times New Roman" w:hAnsi="Arial" w:cs="Arial"/>
          <w:b/>
          <w:szCs w:val="40"/>
        </w:rPr>
        <w:t xml:space="preserve"> Policy &amp; Procedure</w:t>
      </w:r>
    </w:p>
    <w:p w14:paraId="615F76D7" w14:textId="3BC35BEE" w:rsidR="00C05380" w:rsidRDefault="00C05380" w:rsidP="00C05380">
      <w:pPr>
        <w:pStyle w:val="Heading1"/>
      </w:pPr>
    </w:p>
    <w:p w14:paraId="601BDEB9" w14:textId="2C0E7B92" w:rsidR="00C05380" w:rsidRPr="002C7CC3" w:rsidRDefault="00C05380" w:rsidP="00C05380">
      <w:pPr>
        <w:pStyle w:val="NormalWeb"/>
        <w:rPr>
          <w:rFonts w:ascii="Roboto Light" w:hAnsi="Roboto Light" w:cs="Arial"/>
          <w:sz w:val="22"/>
          <w:szCs w:val="22"/>
        </w:rPr>
      </w:pPr>
      <w:r w:rsidRPr="002C7CC3">
        <w:rPr>
          <w:rFonts w:ascii="Roboto Light" w:hAnsi="Roboto Light" w:cs="Arial"/>
          <w:i/>
          <w:sz w:val="22"/>
          <w:szCs w:val="22"/>
        </w:rPr>
        <w:t xml:space="preserve"> [Insert organisation name]</w:t>
      </w:r>
      <w:r w:rsidRPr="002C7CC3">
        <w:rPr>
          <w:rFonts w:ascii="Roboto Light" w:hAnsi="Roboto Light" w:cs="Arial"/>
          <w:sz w:val="22"/>
          <w:szCs w:val="22"/>
        </w:rPr>
        <w:t xml:space="preserve"> is responsible for the Health and Safety of its employees as set out in its Health and Safety Policy, and as required by the Health and Safety at Work Act 1974 and the Management of Health and Safety at Work Regulations 1999. </w:t>
      </w:r>
    </w:p>
    <w:p w14:paraId="283C5B2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As part of this responsibility, it is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duty to assess risks to lone workers and to take steps to avoid or control risk where possible. </w:t>
      </w:r>
    </w:p>
    <w:p w14:paraId="2E813830"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Employees who work alone also have responsibility to take reasonable care of themselves and other people affected by their work. </w:t>
      </w:r>
    </w:p>
    <w:p w14:paraId="2E55678D"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Scope of the policy </w:t>
      </w:r>
    </w:p>
    <w:p w14:paraId="1D72451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This policy applies to all situations involving lone working arising in connection with the duties and activities of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employees. </w:t>
      </w:r>
    </w:p>
    <w:p w14:paraId="43D17E6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Lone working includes:  </w:t>
      </w:r>
    </w:p>
    <w:p w14:paraId="56EA7F8B"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building.</w:t>
      </w:r>
    </w:p>
    <w:p w14:paraId="7D2BE0B1"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and visiting another organisation’s business premises or a meeting venue </w:t>
      </w:r>
    </w:p>
    <w:p w14:paraId="1757E768"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and making a home visit to an individual or group of two or more people </w:t>
      </w:r>
    </w:p>
    <w:p w14:paraId="2255330F" w14:textId="77777777" w:rsidR="00C05380" w:rsidRPr="002C7CC3" w:rsidRDefault="00C05380" w:rsidP="00C05380">
      <w:pPr>
        <w:pStyle w:val="NormalWeb"/>
        <w:numPr>
          <w:ilvl w:val="0"/>
          <w:numId w:val="1"/>
        </w:numPr>
        <w:rPr>
          <w:rFonts w:ascii="Roboto Light" w:hAnsi="Roboto Light" w:cs="Arial"/>
          <w:sz w:val="22"/>
          <w:szCs w:val="22"/>
        </w:rPr>
      </w:pPr>
      <w:r w:rsidRPr="002C7CC3">
        <w:rPr>
          <w:rFonts w:ascii="Roboto Light" w:hAnsi="Roboto Light" w:cs="Arial"/>
          <w:sz w:val="22"/>
          <w:szCs w:val="22"/>
        </w:rPr>
        <w:t xml:space="preserve">An individual working alone from home </w:t>
      </w:r>
    </w:p>
    <w:p w14:paraId="39949BB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(This policy does/does not apply to volunteers (who must work alongside staff at all time) – </w:t>
      </w:r>
      <w:r w:rsidRPr="002C7CC3">
        <w:rPr>
          <w:rFonts w:ascii="Roboto Light" w:hAnsi="Roboto Light" w:cs="Arial"/>
          <w:i/>
          <w:sz w:val="22"/>
          <w:szCs w:val="22"/>
        </w:rPr>
        <w:t>delete as appropriate</w:t>
      </w:r>
      <w:r w:rsidRPr="002C7CC3">
        <w:rPr>
          <w:rFonts w:ascii="Roboto Light" w:hAnsi="Roboto Light" w:cs="Arial"/>
          <w:sz w:val="22"/>
          <w:szCs w:val="22"/>
        </w:rPr>
        <w:t xml:space="preserve">) </w:t>
      </w:r>
    </w:p>
    <w:p w14:paraId="1526B0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3. Lines of responsibility </w:t>
      </w:r>
    </w:p>
    <w:p w14:paraId="084BCDA6"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Responsibility for securing the health, safety and welfare of lone workers lies with </w:t>
      </w:r>
      <w:r w:rsidRPr="002C7CC3">
        <w:rPr>
          <w:rFonts w:ascii="Roboto Light" w:hAnsi="Roboto Light" w:cs="Arial"/>
          <w:i/>
          <w:sz w:val="22"/>
          <w:szCs w:val="22"/>
        </w:rPr>
        <w:t>[insert organisation name]</w:t>
      </w:r>
    </w:p>
    <w:p w14:paraId="5F1D10AD"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The Trustees/Chief Executive (</w:t>
      </w:r>
      <w:r w:rsidRPr="002C7CC3">
        <w:rPr>
          <w:rFonts w:ascii="Roboto Light" w:hAnsi="Roboto Light" w:cs="Arial"/>
          <w:i/>
          <w:sz w:val="22"/>
          <w:szCs w:val="22"/>
        </w:rPr>
        <w:t>delete as appropriate</w:t>
      </w:r>
      <w:r w:rsidRPr="002C7CC3">
        <w:rPr>
          <w:rFonts w:ascii="Roboto Light" w:hAnsi="Roboto Light" w:cs="Arial"/>
          <w:sz w:val="22"/>
          <w:szCs w:val="22"/>
        </w:rPr>
        <w:t xml:space="preserve">) are responsible for providing resources for putting the policy into practice, and for ensuring that the effectiveness of the policy is regularly reviewed. </w:t>
      </w:r>
    </w:p>
    <w:p w14:paraId="79159F9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The Finance and HR Manager/Trustees </w:t>
      </w:r>
      <w:r w:rsidRPr="002C7CC3">
        <w:rPr>
          <w:rFonts w:ascii="Roboto Light" w:hAnsi="Roboto Light" w:cs="Arial"/>
          <w:i/>
          <w:sz w:val="22"/>
          <w:szCs w:val="22"/>
        </w:rPr>
        <w:t>(insert as appropriate)</w:t>
      </w:r>
      <w:r w:rsidRPr="002C7CC3">
        <w:rPr>
          <w:rFonts w:ascii="Roboto Light" w:hAnsi="Roboto Light" w:cs="Arial"/>
          <w:sz w:val="22"/>
          <w:szCs w:val="22"/>
        </w:rPr>
        <w:t xml:space="preserve"> are responsible for: </w:t>
      </w:r>
    </w:p>
    <w:p w14:paraId="4D98C0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The implementation of this policy  </w:t>
      </w:r>
    </w:p>
    <w:p w14:paraId="7813061F"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lastRenderedPageBreak/>
        <w:t xml:space="preserve">Ensuring that there are arrangements for identifying, evaluating and managing risk associated with lone working and  </w:t>
      </w:r>
    </w:p>
    <w:p w14:paraId="0CDED50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there are arrangements for monitoring incidents linked to lone working </w:t>
      </w:r>
    </w:p>
    <w:p w14:paraId="5B9FAB2F" w14:textId="2DE083E0"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Line managers are responsible for: </w:t>
      </w:r>
    </w:p>
    <w:p w14:paraId="1777200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staff/volunteers are aware of this policy </w:t>
      </w:r>
    </w:p>
    <w:p w14:paraId="5013E92F"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Taking all possible steps to avoid lone workers from being at greater risk than other employees </w:t>
      </w:r>
    </w:p>
    <w:p w14:paraId="26E57E9A"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Identifying situations where staff/volunteers could work alone and, where possible, adopting systems to avoid those situations </w:t>
      </w:r>
    </w:p>
    <w:p w14:paraId="4D369B35"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Putting procedures and safe systems of work into practice which are designed to eliminate or reduce the risks associated with working alone </w:t>
      </w:r>
    </w:p>
    <w:p w14:paraId="42ED221C"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risk assessments are carried out and reviewed regularly </w:t>
      </w:r>
    </w:p>
    <w:p w14:paraId="1E426E8E"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staff groups and individuals identified as being at risk are given appropriate information, instruction and training, including training at induction, updating and refreshing this training as necessary </w:t>
      </w:r>
    </w:p>
    <w:p w14:paraId="75980404"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Managing the effectiveness of preventative measures through a system of reporting, investigation and recording incidents </w:t>
      </w:r>
    </w:p>
    <w:p w14:paraId="63DF03C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Ensuring that appropriate support is given to staff involved in any incident </w:t>
      </w:r>
    </w:p>
    <w:p w14:paraId="7DA048D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Providing personal safety equipment where it is felt to be desirable </w:t>
      </w:r>
    </w:p>
    <w:p w14:paraId="09179416"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Employees are responsible for: </w:t>
      </w:r>
    </w:p>
    <w:p w14:paraId="6898CF28"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Taking reasonable care of themselves and others affected by their actions </w:t>
      </w:r>
    </w:p>
    <w:p w14:paraId="49501017"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Following guidance and procedures designed for safe working </w:t>
      </w:r>
    </w:p>
    <w:p w14:paraId="70B4693A" w14:textId="679EC219" w:rsidR="00C05380" w:rsidRPr="002C7CC3" w:rsidRDefault="00C05380" w:rsidP="00FD0873">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Reporting all incidents that may affect the health and safety of themselves or others and asking for guidance where appropriate </w:t>
      </w:r>
    </w:p>
    <w:p w14:paraId="5435D094"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Taking part in training designed to meet the requirements of the policy  </w:t>
      </w:r>
    </w:p>
    <w:p w14:paraId="2F8F9702"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Reporting any dangers or potential dangers that they identify or any concerns they might have in respect of working alone </w:t>
      </w:r>
    </w:p>
    <w:p w14:paraId="32A0E804"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Guidance for risk assessments of lone working </w:t>
      </w:r>
    </w:p>
    <w:p w14:paraId="61F1B5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General arrangements </w:t>
      </w:r>
    </w:p>
    <w:p w14:paraId="10CAC802"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Provide adequate channels of communication in an emergency </w:t>
      </w:r>
    </w:p>
    <w:p w14:paraId="4E67B64A"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Identify tasks or settings which present a special risk to the lone worker </w:t>
      </w:r>
    </w:p>
    <w:p w14:paraId="7BC90C3F"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Identify situations where there is a risk of violence </w:t>
      </w:r>
    </w:p>
    <w:p w14:paraId="6AE7C525"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Consider alternatives to home visits </w:t>
      </w:r>
    </w:p>
    <w:p w14:paraId="58830ACF"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lastRenderedPageBreak/>
        <w:t xml:space="preserve">Arrange safe travelling between appointments </w:t>
      </w:r>
    </w:p>
    <w:p w14:paraId="36429678"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Set up reporting and recording procedures </w:t>
      </w:r>
    </w:p>
    <w:p w14:paraId="3393495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Specific situations </w:t>
      </w:r>
    </w:p>
    <w:p w14:paraId="34708C75"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Consider whether the employee is medically fit and suitable to work alone </w:t>
      </w:r>
    </w:p>
    <w:p w14:paraId="5CC92AC9" w14:textId="77777777" w:rsidR="00C05380" w:rsidRPr="002C7CC3" w:rsidRDefault="00C05380" w:rsidP="00C05380">
      <w:pPr>
        <w:pStyle w:val="NormalWeb"/>
        <w:numPr>
          <w:ilvl w:val="0"/>
          <w:numId w:val="2"/>
        </w:numPr>
        <w:rPr>
          <w:rFonts w:ascii="Roboto Light" w:hAnsi="Roboto Light" w:cs="Arial"/>
          <w:sz w:val="22"/>
          <w:szCs w:val="22"/>
        </w:rPr>
      </w:pPr>
      <w:r w:rsidRPr="002C7CC3">
        <w:rPr>
          <w:rFonts w:ascii="Roboto Light" w:hAnsi="Roboto Light" w:cs="Arial"/>
          <w:sz w:val="22"/>
          <w:szCs w:val="22"/>
        </w:rPr>
        <w:t xml:space="preserve">Take account of any known risk attached to a client or group. </w:t>
      </w:r>
    </w:p>
    <w:p w14:paraId="2C7B4965"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Monitoring safety issues </w:t>
      </w:r>
    </w:p>
    <w:p w14:paraId="10BB828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Lone workers must report incidents (including near misses, accidents and verbal abuse) to their line manager and entries should be made in the Accident and Incident Book. </w:t>
      </w:r>
    </w:p>
    <w:p w14:paraId="048A6E67"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Concerns about personal safety in any situation must be referred to the line manager as a matter of urgency. </w:t>
      </w:r>
    </w:p>
    <w:p w14:paraId="4DBA093C"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Line managers must exercise vigilance and ensure that incidents are not overlooked or ignored. </w:t>
      </w:r>
    </w:p>
    <w:p w14:paraId="750115E4"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 xml:space="preserve">Lone Working Procedures </w:t>
      </w:r>
    </w:p>
    <w:p w14:paraId="45B1B687"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When making calendar entries for meetings outside </w:t>
      </w:r>
      <w:r w:rsidRPr="002C7CC3">
        <w:rPr>
          <w:rFonts w:ascii="Roboto Light" w:hAnsi="Roboto Light" w:cs="Arial"/>
          <w:i/>
          <w:sz w:val="22"/>
          <w:szCs w:val="22"/>
        </w:rPr>
        <w:t>[insert organisation name]</w:t>
      </w:r>
      <w:r w:rsidRPr="002C7CC3">
        <w:rPr>
          <w:rFonts w:ascii="Roboto Light" w:hAnsi="Roboto Light" w:cs="Arial"/>
          <w:sz w:val="22"/>
          <w:szCs w:val="22"/>
        </w:rPr>
        <w:t xml:space="preserve"> premises you must show </w:t>
      </w:r>
    </w:p>
    <w:p w14:paraId="4DB425B2"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name(s) and phone number(s) of the person or people you are meeting </w:t>
      </w:r>
    </w:p>
    <w:p w14:paraId="1316F08A"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 of the organisation they belong to </w:t>
      </w:r>
    </w:p>
    <w:p w14:paraId="72168D8F" w14:textId="2AF9D048"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full address of the meeting place unless it is a familiar location </w:t>
      </w:r>
    </w:p>
    <w:p w14:paraId="6641A653"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start time and an estimated finishing time </w:t>
      </w:r>
    </w:p>
    <w:p w14:paraId="7F96B642" w14:textId="77777777" w:rsidR="00C05380" w:rsidRPr="002C7CC3" w:rsidRDefault="00C05380" w:rsidP="00C05380">
      <w:pPr>
        <w:pStyle w:val="NormalWeb"/>
        <w:numPr>
          <w:ilvl w:val="0"/>
          <w:numId w:val="3"/>
        </w:numPr>
        <w:rPr>
          <w:rFonts w:ascii="Roboto Light" w:hAnsi="Roboto Light" w:cs="Arial"/>
          <w:sz w:val="22"/>
          <w:szCs w:val="22"/>
        </w:rPr>
      </w:pPr>
      <w:r w:rsidRPr="002C7CC3">
        <w:rPr>
          <w:rFonts w:ascii="Roboto Light" w:hAnsi="Roboto Light" w:cs="Arial"/>
          <w:sz w:val="22"/>
          <w:szCs w:val="22"/>
        </w:rPr>
        <w:t xml:space="preserve">The name of any other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employee/volunteer who will be with you. </w:t>
      </w:r>
    </w:p>
    <w:p w14:paraId="53DB08B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travelling alone, making a home visit or going to a meeting at an organisation’s premises or other venue as a lone worker you must make arrangements to confirm to a colleague that you have returned safely to your home or office. </w:t>
      </w:r>
    </w:p>
    <w:p w14:paraId="14E98549"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the colleague above it is your responsibility to take action if you do not receive confirmation. </w:t>
      </w:r>
    </w:p>
    <w:p w14:paraId="5DAAF5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going to be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 premises do not hold meetings with people you don’t know unless you have verified that they work for a recognised and trusted organisation. </w:t>
      </w:r>
    </w:p>
    <w:p w14:paraId="028E4BED"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unexpectedly alone, for example when a colleague is absent at short notice, and have arranged a meeting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 premises with someone you don’t know, either postpone the meeting or hold it in a public place such as a cafe. </w:t>
      </w:r>
    </w:p>
    <w:p w14:paraId="280369C3"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working alone in </w:t>
      </w:r>
      <w:r w:rsidRPr="002C7CC3">
        <w:rPr>
          <w:rFonts w:ascii="Roboto Light" w:hAnsi="Roboto Light" w:cs="Arial"/>
          <w:i/>
          <w:sz w:val="22"/>
          <w:szCs w:val="22"/>
        </w:rPr>
        <w:t xml:space="preserve">[insert organisation name] </w:t>
      </w:r>
      <w:r w:rsidRPr="002C7CC3">
        <w:rPr>
          <w:rFonts w:ascii="Roboto Light" w:hAnsi="Roboto Light" w:cs="Arial"/>
          <w:sz w:val="22"/>
          <w:szCs w:val="22"/>
        </w:rPr>
        <w:t xml:space="preserve">premises  </w:t>
      </w:r>
    </w:p>
    <w:p w14:paraId="25FD2D31"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open the door to someone you don’t know </w:t>
      </w:r>
    </w:p>
    <w:p w14:paraId="7CBB88FD"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Avoid making it known that you are alone </w:t>
      </w:r>
    </w:p>
    <w:p w14:paraId="41834A18"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Do not go down into the cellar (</w:t>
      </w:r>
      <w:r w:rsidRPr="002C7CC3">
        <w:rPr>
          <w:rFonts w:ascii="Roboto Light" w:hAnsi="Roboto Light" w:cs="Arial"/>
          <w:i/>
          <w:sz w:val="22"/>
          <w:szCs w:val="22"/>
        </w:rPr>
        <w:t>if applicable</w:t>
      </w:r>
      <w:r w:rsidRPr="002C7CC3">
        <w:rPr>
          <w:rFonts w:ascii="Roboto Light" w:hAnsi="Roboto Light" w:cs="Arial"/>
          <w:sz w:val="22"/>
          <w:szCs w:val="22"/>
        </w:rPr>
        <w:t xml:space="preserve">) </w:t>
      </w:r>
    </w:p>
    <w:p w14:paraId="64BE620B"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Do not use the lift (</w:t>
      </w:r>
      <w:r w:rsidRPr="002C7CC3">
        <w:rPr>
          <w:rFonts w:ascii="Roboto Light" w:hAnsi="Roboto Light" w:cs="Arial"/>
          <w:i/>
          <w:sz w:val="22"/>
          <w:szCs w:val="22"/>
        </w:rPr>
        <w:t>if applicable</w:t>
      </w:r>
      <w:r w:rsidRPr="002C7CC3">
        <w:rPr>
          <w:rFonts w:ascii="Roboto Light" w:hAnsi="Roboto Light" w:cs="Arial"/>
          <w:sz w:val="22"/>
          <w:szCs w:val="22"/>
        </w:rPr>
        <w:t xml:space="preserve">) </w:t>
      </w:r>
    </w:p>
    <w:p w14:paraId="76C42C57"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lastRenderedPageBreak/>
        <w:t xml:space="preserve">Avoid doing any tasks involving physical risks such as going up ladders, or if unavoidable, let someone else know what  you are doing and tell them when you have completed the task. </w:t>
      </w:r>
    </w:p>
    <w:p w14:paraId="5EE5F878" w14:textId="00E51AEE"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work </w:t>
      </w:r>
      <w:r w:rsidR="002C7CC3" w:rsidRPr="002C7CC3">
        <w:rPr>
          <w:rFonts w:ascii="Roboto Light" w:hAnsi="Roboto Light" w:cs="Arial"/>
          <w:sz w:val="22"/>
          <w:szCs w:val="22"/>
        </w:rPr>
        <w:t>alone with a child or an adult at risk (refer to your safeguarding policy for a definition of adult at risk).</w:t>
      </w:r>
    </w:p>
    <w:p w14:paraId="3779FEF8" w14:textId="77777777" w:rsidR="00C05380" w:rsidRPr="002C7CC3" w:rsidRDefault="00C05380" w:rsidP="00C05380">
      <w:pPr>
        <w:pStyle w:val="NormalWeb"/>
        <w:numPr>
          <w:ilvl w:val="0"/>
          <w:numId w:val="4"/>
        </w:numPr>
        <w:rPr>
          <w:rFonts w:ascii="Roboto Light" w:hAnsi="Roboto Light" w:cs="Arial"/>
          <w:sz w:val="22"/>
          <w:szCs w:val="22"/>
        </w:rPr>
      </w:pPr>
      <w:r w:rsidRPr="002C7CC3">
        <w:rPr>
          <w:rFonts w:ascii="Roboto Light" w:hAnsi="Roboto Light" w:cs="Arial"/>
          <w:sz w:val="22"/>
          <w:szCs w:val="22"/>
        </w:rPr>
        <w:t xml:space="preserve">Do not hold meetings with clients in your home unless specifically authorised by your line manager. </w:t>
      </w:r>
    </w:p>
    <w:p w14:paraId="5E372EBB" w14:textId="77777777" w:rsidR="00C05380" w:rsidRPr="002C7CC3" w:rsidRDefault="00C05380" w:rsidP="00C05380">
      <w:pPr>
        <w:pStyle w:val="NormalWeb"/>
        <w:rPr>
          <w:rFonts w:ascii="Roboto Light" w:hAnsi="Roboto Light" w:cs="Arial"/>
          <w:b/>
          <w:sz w:val="22"/>
          <w:szCs w:val="22"/>
        </w:rPr>
      </w:pPr>
      <w:r w:rsidRPr="002C7CC3">
        <w:rPr>
          <w:rFonts w:ascii="Roboto Light" w:hAnsi="Roboto Light" w:cs="Arial"/>
          <w:b/>
          <w:sz w:val="22"/>
          <w:szCs w:val="22"/>
        </w:rPr>
        <w:t>Other considerations</w:t>
      </w:r>
    </w:p>
    <w:p w14:paraId="0608B672"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If you are working alone at home make sure that you are using equipment safely. </w:t>
      </w:r>
    </w:p>
    <w:p w14:paraId="174BE638" w14:textId="77777777" w:rsidR="00C05380" w:rsidRPr="002C7CC3" w:rsidRDefault="00C05380" w:rsidP="00C05380">
      <w:pPr>
        <w:pStyle w:val="NormalWeb"/>
        <w:rPr>
          <w:rFonts w:ascii="Roboto Light" w:hAnsi="Roboto Light" w:cs="Arial"/>
          <w:sz w:val="22"/>
          <w:szCs w:val="22"/>
        </w:rPr>
      </w:pPr>
      <w:r w:rsidRPr="002C7CC3">
        <w:rPr>
          <w:rFonts w:ascii="Roboto Light" w:hAnsi="Roboto Light" w:cs="Arial"/>
          <w:sz w:val="22"/>
          <w:szCs w:val="22"/>
        </w:rPr>
        <w:t xml:space="preserve">Consider carrying a first aid kit in your car. </w:t>
      </w:r>
    </w:p>
    <w:p w14:paraId="018570E1" w14:textId="77777777" w:rsidR="00C05380" w:rsidRPr="002C7CC3" w:rsidRDefault="00C05380" w:rsidP="00C05380">
      <w:pPr>
        <w:pStyle w:val="Heading1"/>
        <w:rPr>
          <w:sz w:val="22"/>
          <w:szCs w:val="22"/>
        </w:rPr>
      </w:pPr>
      <w:r w:rsidRPr="002C7CC3">
        <w:rPr>
          <w:sz w:val="22"/>
          <w:szCs w:val="22"/>
        </w:rPr>
        <w:t>POLICY DATED  : ( insert date when approved by trustees/board)</w:t>
      </w:r>
    </w:p>
    <w:p w14:paraId="77480C3A" w14:textId="77777777" w:rsidR="00C05380" w:rsidRPr="002C7CC3" w:rsidRDefault="00C05380" w:rsidP="00C05380">
      <w:pPr>
        <w:pStyle w:val="Heading1"/>
        <w:rPr>
          <w:sz w:val="22"/>
          <w:szCs w:val="22"/>
        </w:rPr>
      </w:pPr>
    </w:p>
    <w:p w14:paraId="2209F885" w14:textId="77777777" w:rsidR="00C05380" w:rsidRPr="002C7CC3" w:rsidRDefault="00C05380" w:rsidP="00C05380">
      <w:pPr>
        <w:pStyle w:val="Heading1"/>
        <w:rPr>
          <w:sz w:val="22"/>
          <w:szCs w:val="22"/>
        </w:rPr>
      </w:pPr>
    </w:p>
    <w:p w14:paraId="738FD776" w14:textId="77777777" w:rsidR="00C05380" w:rsidRPr="002C7CC3" w:rsidRDefault="00C05380" w:rsidP="00C05380">
      <w:pPr>
        <w:pStyle w:val="Heading1"/>
        <w:rPr>
          <w:sz w:val="22"/>
          <w:szCs w:val="22"/>
        </w:rPr>
      </w:pPr>
      <w:r w:rsidRPr="002C7CC3">
        <w:rPr>
          <w:sz w:val="22"/>
          <w:szCs w:val="22"/>
        </w:rPr>
        <w:t xml:space="preserve">REVIEW DATE :  2 years after date of policy </w:t>
      </w:r>
    </w:p>
    <w:p w14:paraId="7049BF34" w14:textId="77777777" w:rsidR="00C05380" w:rsidRPr="002C7CC3" w:rsidRDefault="00C05380" w:rsidP="00C05380">
      <w:pPr>
        <w:pStyle w:val="Heading1"/>
        <w:rPr>
          <w:sz w:val="22"/>
          <w:szCs w:val="22"/>
        </w:rPr>
      </w:pPr>
    </w:p>
    <w:p w14:paraId="5839191D" w14:textId="77777777" w:rsidR="00C05380" w:rsidRPr="002C7CC3" w:rsidRDefault="00C05380" w:rsidP="00C05380">
      <w:pPr>
        <w:pStyle w:val="Heading1"/>
        <w:rPr>
          <w:sz w:val="22"/>
          <w:szCs w:val="22"/>
        </w:rPr>
      </w:pPr>
      <w:r w:rsidRPr="002C7CC3">
        <w:rPr>
          <w:sz w:val="22"/>
          <w:szCs w:val="22"/>
        </w:rPr>
        <w:t>Sources</w:t>
      </w:r>
    </w:p>
    <w:p w14:paraId="50AA7B8C" w14:textId="77777777" w:rsidR="00C05380" w:rsidRPr="002C7CC3" w:rsidRDefault="00C05380" w:rsidP="00C05380">
      <w:pPr>
        <w:pStyle w:val="Heading1"/>
        <w:rPr>
          <w:sz w:val="22"/>
          <w:szCs w:val="22"/>
        </w:rPr>
      </w:pPr>
    </w:p>
    <w:sectPr w:rsidR="00C05380" w:rsidRPr="002C7CC3"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E464" w14:textId="77777777" w:rsidR="00802590" w:rsidRDefault="00802590" w:rsidP="00B325FD">
      <w:r>
        <w:separator/>
      </w:r>
    </w:p>
  </w:endnote>
  <w:endnote w:type="continuationSeparator" w:id="0">
    <w:p w14:paraId="05904689" w14:textId="77777777" w:rsidR="00802590" w:rsidRDefault="00802590"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802590">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DC0B" w14:textId="77777777" w:rsidR="0034382B" w:rsidRDefault="0034382B"/>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636512A4" w14:textId="77777777" w:rsidTr="007967DE">
      <w:tc>
        <w:tcPr>
          <w:tcW w:w="4683" w:type="dxa"/>
          <w:tcMar>
            <w:left w:w="0" w:type="dxa"/>
            <w:right w:w="0" w:type="dxa"/>
          </w:tcMar>
        </w:tcPr>
        <w:p w14:paraId="32CF5D86" w14:textId="77777777" w:rsidR="0034382B" w:rsidRPr="00B80597" w:rsidRDefault="0034382B" w:rsidP="007967DE">
          <w:pPr>
            <w:pStyle w:val="Heading1"/>
          </w:pPr>
        </w:p>
      </w:tc>
      <w:tc>
        <w:tcPr>
          <w:tcW w:w="284" w:type="dxa"/>
          <w:tcMar>
            <w:left w:w="0" w:type="dxa"/>
            <w:right w:w="0" w:type="dxa"/>
          </w:tcMar>
        </w:tcPr>
        <w:p w14:paraId="5843BB1D" w14:textId="77777777" w:rsidR="0034382B" w:rsidRDefault="0034382B" w:rsidP="007967DE">
          <w:pPr>
            <w:pStyle w:val="Heading1"/>
            <w:rPr>
              <w:noProof/>
              <w:lang w:val="en-US"/>
            </w:rPr>
          </w:pPr>
        </w:p>
      </w:tc>
      <w:tc>
        <w:tcPr>
          <w:tcW w:w="1984" w:type="dxa"/>
          <w:tcMar>
            <w:left w:w="0" w:type="dxa"/>
            <w:right w:w="0" w:type="dxa"/>
          </w:tcMar>
        </w:tcPr>
        <w:p w14:paraId="396E34C8" w14:textId="77777777" w:rsidR="0034382B" w:rsidRPr="00B80597" w:rsidRDefault="0034382B" w:rsidP="007967DE">
          <w:pPr>
            <w:pStyle w:val="Heading1"/>
          </w:pPr>
        </w:p>
      </w:tc>
      <w:tc>
        <w:tcPr>
          <w:tcW w:w="284" w:type="dxa"/>
          <w:tcMar>
            <w:left w:w="0" w:type="dxa"/>
            <w:right w:w="0" w:type="dxa"/>
          </w:tcMar>
        </w:tcPr>
        <w:p w14:paraId="53EBB00D" w14:textId="77777777" w:rsidR="0034382B" w:rsidRDefault="0034382B" w:rsidP="007967DE">
          <w:pPr>
            <w:pStyle w:val="Heading1"/>
            <w:rPr>
              <w:noProof/>
              <w:lang w:val="en-US"/>
            </w:rPr>
          </w:pPr>
        </w:p>
      </w:tc>
      <w:tc>
        <w:tcPr>
          <w:tcW w:w="1134" w:type="dxa"/>
          <w:tcMar>
            <w:left w:w="0" w:type="dxa"/>
            <w:right w:w="0" w:type="dxa"/>
          </w:tcMar>
        </w:tcPr>
        <w:p w14:paraId="13CDC2EF" w14:textId="77777777" w:rsidR="0034382B" w:rsidRPr="00B80597" w:rsidRDefault="0034382B" w:rsidP="007967DE">
          <w:pPr>
            <w:pStyle w:val="Heading1"/>
          </w:pPr>
        </w:p>
      </w:tc>
      <w:tc>
        <w:tcPr>
          <w:tcW w:w="1587" w:type="dxa"/>
          <w:tcMar>
            <w:left w:w="0" w:type="dxa"/>
            <w:right w:w="0" w:type="dxa"/>
          </w:tcMar>
        </w:tcPr>
        <w:p w14:paraId="57BC06FE" w14:textId="77777777" w:rsidR="0034382B" w:rsidRDefault="0034382B" w:rsidP="007967DE">
          <w:pPr>
            <w:pStyle w:val="Heading1"/>
            <w:rPr>
              <w:noProof/>
              <w:lang w:val="en-US"/>
            </w:rPr>
          </w:pPr>
        </w:p>
      </w:tc>
    </w:tr>
    <w:tr w:rsidR="0034382B" w14:paraId="171E0449" w14:textId="77777777" w:rsidTr="007967DE">
      <w:tc>
        <w:tcPr>
          <w:tcW w:w="4683" w:type="dxa"/>
          <w:tcMar>
            <w:left w:w="0" w:type="dxa"/>
            <w:right w:w="0" w:type="dxa"/>
          </w:tcMar>
        </w:tcPr>
        <w:p w14:paraId="37890BA6" w14:textId="77777777" w:rsidR="0034382B" w:rsidRPr="00D36499" w:rsidRDefault="0034382B" w:rsidP="00D36499">
          <w:pPr>
            <w:pStyle w:val="Subtitle"/>
          </w:pPr>
          <w:r w:rsidRPr="00D36499">
            <w:t>Community &amp; Voluntary Services Cheshire East is a company limited by guarantee.</w:t>
          </w:r>
        </w:p>
        <w:p w14:paraId="1F90B2A1" w14:textId="77777777" w:rsidR="0034382B" w:rsidRPr="00D36499" w:rsidRDefault="0034382B" w:rsidP="00D36499">
          <w:pPr>
            <w:pStyle w:val="Subtitle"/>
          </w:pPr>
          <w:r w:rsidRPr="00D36499">
            <w:t>Registered in England and Wales No. 07019841, Registered Charity No. 1132927.</w:t>
          </w:r>
        </w:p>
        <w:p w14:paraId="0D217D5E" w14:textId="77777777" w:rsidR="0034382B" w:rsidRPr="00B23366" w:rsidRDefault="0034382B" w:rsidP="00D36499">
          <w:pPr>
            <w:pStyle w:val="Subtitle"/>
          </w:pPr>
        </w:p>
      </w:tc>
      <w:tc>
        <w:tcPr>
          <w:tcW w:w="284" w:type="dxa"/>
          <w:tcMar>
            <w:left w:w="0" w:type="dxa"/>
            <w:right w:w="0" w:type="dxa"/>
          </w:tcMar>
        </w:tcPr>
        <w:p w14:paraId="58D33F70" w14:textId="77777777" w:rsidR="0034382B" w:rsidRDefault="0034382B" w:rsidP="007967DE">
          <w:pPr>
            <w:pStyle w:val="Heading1"/>
          </w:pPr>
          <w:r>
            <w:rPr>
              <w:noProof/>
              <w:lang w:eastAsia="en-GB"/>
            </w:rPr>
            <w:drawing>
              <wp:inline distT="0" distB="0" distL="0" distR="0" wp14:anchorId="444EE63E" wp14:editId="21E39F55">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Blu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tc>
      <w:tc>
        <w:tcPr>
          <w:tcW w:w="1984" w:type="dxa"/>
          <w:tcMar>
            <w:left w:w="0" w:type="dxa"/>
            <w:right w:w="0" w:type="dxa"/>
          </w:tcMar>
        </w:tcPr>
        <w:p w14:paraId="3B357FAF" w14:textId="77777777" w:rsidR="0034382B" w:rsidRPr="00B80597" w:rsidRDefault="0034382B" w:rsidP="007967DE">
          <w:pPr>
            <w:pStyle w:val="Heading1"/>
          </w:pPr>
          <w:r w:rsidRPr="00B80597">
            <w:t>CVS Cheshire East</w:t>
          </w:r>
        </w:p>
      </w:tc>
      <w:tc>
        <w:tcPr>
          <w:tcW w:w="284" w:type="dxa"/>
          <w:tcMar>
            <w:left w:w="0" w:type="dxa"/>
            <w:right w:w="0" w:type="dxa"/>
          </w:tcMar>
        </w:tcPr>
        <w:p w14:paraId="0E7027CE" w14:textId="77777777" w:rsidR="0034382B" w:rsidRDefault="0034382B" w:rsidP="007967DE">
          <w:pPr>
            <w:pStyle w:val="Heading1"/>
          </w:pPr>
          <w:r>
            <w:rPr>
              <w:noProof/>
              <w:lang w:eastAsia="en-GB"/>
            </w:rPr>
            <w:drawing>
              <wp:inline distT="0" distB="0" distL="0" distR="0" wp14:anchorId="34644C4F" wp14:editId="06D030AB">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Blu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1134" w:type="dxa"/>
          <w:tcMar>
            <w:left w:w="0" w:type="dxa"/>
            <w:right w:w="0" w:type="dxa"/>
          </w:tcMar>
        </w:tcPr>
        <w:p w14:paraId="7FB3CB65" w14:textId="77777777" w:rsidR="0034382B" w:rsidRPr="00B80597" w:rsidRDefault="0034382B" w:rsidP="007967DE">
          <w:pPr>
            <w:pStyle w:val="Heading1"/>
          </w:pPr>
          <w:r w:rsidRPr="00B80597">
            <w:t>@CVSCE</w:t>
          </w:r>
        </w:p>
      </w:tc>
      <w:tc>
        <w:tcPr>
          <w:tcW w:w="1587" w:type="dxa"/>
          <w:tcMar>
            <w:left w:w="0" w:type="dxa"/>
            <w:right w:w="0" w:type="dxa"/>
          </w:tcMar>
        </w:tcPr>
        <w:p w14:paraId="2F8EDF6C" w14:textId="77777777" w:rsidR="0034382B" w:rsidRDefault="0034382B" w:rsidP="007967DE">
          <w:pPr>
            <w:pStyle w:val="Heading1"/>
          </w:pPr>
          <w:r>
            <w:rPr>
              <w:noProof/>
              <w:lang w:eastAsia="en-GB"/>
            </w:rPr>
            <w:drawing>
              <wp:inline distT="0" distB="0" distL="0" distR="0" wp14:anchorId="7BE7CBE9" wp14:editId="0686A7E7">
                <wp:extent cx="916940" cy="163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Full Colour Footer_WORD.png"/>
                        <pic:cNvPicPr/>
                      </pic:nvPicPr>
                      <pic:blipFill>
                        <a:blip r:embed="rId3">
                          <a:extLst>
                            <a:ext uri="{28A0092B-C50C-407E-A947-70E740481C1C}">
                              <a14:useLocalDpi xmlns:a14="http://schemas.microsoft.com/office/drawing/2010/main" val="0"/>
                            </a:ext>
                          </a:extLst>
                        </a:blip>
                        <a:stretch>
                          <a:fillRect/>
                        </a:stretch>
                      </pic:blipFill>
                      <pic:spPr>
                        <a:xfrm>
                          <a:off x="0" y="0"/>
                          <a:ext cx="916940" cy="163195"/>
                        </a:xfrm>
                        <a:prstGeom prst="rect">
                          <a:avLst/>
                        </a:prstGeom>
                      </pic:spPr>
                    </pic:pic>
                  </a:graphicData>
                </a:graphic>
              </wp:inline>
            </w:drawing>
          </w:r>
        </w:p>
      </w:tc>
    </w:tr>
  </w:tbl>
  <w:p w14:paraId="75971405" w14:textId="77777777" w:rsidR="0034382B" w:rsidRPr="00C341FC" w:rsidRDefault="0034382B" w:rsidP="007967DE">
    <w:pPr>
      <w:pStyle w:val="Heading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79778FBC" w:rsidR="0034382B" w:rsidRDefault="00C05380" w:rsidP="00896680">
    <w:pPr>
      <w:pStyle w:val="Heading1"/>
    </w:pPr>
    <w:r>
      <w:t>January 2019</w:t>
    </w:r>
    <w:r w:rsidR="00CE4675">
      <w:tab/>
    </w:r>
    <w:r w:rsidR="00CE4675">
      <w:tab/>
    </w:r>
    <w:r w:rsidR="00CE4675">
      <w:tab/>
    </w:r>
    <w:r w:rsidR="00896680">
      <w:tab/>
    </w:r>
    <w:r>
      <w:t>Lone working policy</w:t>
    </w:r>
    <w:r w:rsidR="00896680">
      <w:tab/>
    </w:r>
    <w:r w:rsidR="00896680">
      <w:tab/>
    </w:r>
    <w:r w:rsidR="00896680">
      <w:tab/>
    </w:r>
    <w:r w:rsidR="00896680">
      <w:tab/>
    </w:r>
    <w:r w:rsidR="00CE4675">
      <w:t xml:space="preserve">Page </w:t>
    </w:r>
    <w:r w:rsidR="00CE4675">
      <w:rPr>
        <w:b w:val="0"/>
      </w:rPr>
      <w:fldChar w:fldCharType="begin"/>
    </w:r>
    <w:r w:rsidR="00CE4675">
      <w:instrText xml:space="preserve"> PAGE  \* Arabic  \* MERGEFORMAT </w:instrText>
    </w:r>
    <w:r w:rsidR="00CE4675">
      <w:rPr>
        <w:b w:val="0"/>
      </w:rPr>
      <w:fldChar w:fldCharType="separate"/>
    </w:r>
    <w:r w:rsidR="00930214">
      <w:rPr>
        <w:noProof/>
      </w:rPr>
      <w:t>1</w:t>
    </w:r>
    <w:r w:rsidR="00CE4675">
      <w:rPr>
        <w:b w:val="0"/>
      </w:rPr>
      <w:fldChar w:fldCharType="end"/>
    </w:r>
    <w:r w:rsidR="00CE4675">
      <w:t xml:space="preserve"> of </w:t>
    </w:r>
    <w:r w:rsidR="002C7CC3">
      <w:rPr>
        <w:noProof/>
      </w:rPr>
      <w:fldChar w:fldCharType="begin"/>
    </w:r>
    <w:r w:rsidR="002C7CC3">
      <w:rPr>
        <w:noProof/>
      </w:rPr>
      <w:instrText xml:space="preserve"> NUMPAGES  \* Arabic  \* MERGEFORMAT </w:instrText>
    </w:r>
    <w:r w:rsidR="002C7CC3">
      <w:rPr>
        <w:noProof/>
      </w:rPr>
      <w:fldChar w:fldCharType="separate"/>
    </w:r>
    <w:r w:rsidR="00930214">
      <w:rPr>
        <w:noProof/>
      </w:rPr>
      <w:t>4</w:t>
    </w:r>
    <w:r w:rsidR="002C7C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C3076" w14:textId="77777777" w:rsidR="00802590" w:rsidRDefault="00802590" w:rsidP="00B325FD">
      <w:r>
        <w:separator/>
      </w:r>
    </w:p>
  </w:footnote>
  <w:footnote w:type="continuationSeparator" w:id="0">
    <w:p w14:paraId="4358B048" w14:textId="77777777" w:rsidR="00802590" w:rsidRDefault="00802590"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77777777" w:rsidR="0034382B" w:rsidRDefault="00802590">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5739" w14:textId="1917421A" w:rsidR="00C05380" w:rsidRDefault="00C0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562886EF" w:rsidR="0034382B" w:rsidRDefault="00802590" w:rsidP="00CA1FD5">
          <w:pPr>
            <w:pStyle w:val="Header"/>
            <w:tabs>
              <w:tab w:val="clear" w:pos="4320"/>
              <w:tab w:val="clear" w:pos="8640"/>
              <w:tab w:val="left" w:pos="1506"/>
            </w:tabs>
            <w:ind w:left="459" w:hanging="459"/>
          </w:pPr>
          <w:sdt>
            <w:sdtPr>
              <w:id w:val="-677738665"/>
              <w:docPartObj>
                <w:docPartGallery w:val="Watermarks"/>
                <w:docPartUnique/>
              </w:docPartObj>
            </w:sdtPr>
            <w:sdtEndPr/>
            <w:sdtContent>
              <w:r>
                <w:rPr>
                  <w:noProof/>
                  <w:lang w:val="en-US"/>
                </w:rPr>
                <w:pict w14:anchorId="4159B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2"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4382B">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7216"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435"/>
    <w:multiLevelType w:val="hybridMultilevel"/>
    <w:tmpl w:val="81A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42ABE"/>
    <w:multiLevelType w:val="hybridMultilevel"/>
    <w:tmpl w:val="C6FE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36690"/>
    <w:multiLevelType w:val="hybridMultilevel"/>
    <w:tmpl w:val="A1AA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55F1D"/>
    <w:multiLevelType w:val="hybridMultilevel"/>
    <w:tmpl w:val="558E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B520D"/>
    <w:rsid w:val="001D0788"/>
    <w:rsid w:val="00293693"/>
    <w:rsid w:val="002C7CC3"/>
    <w:rsid w:val="0034382B"/>
    <w:rsid w:val="004B523C"/>
    <w:rsid w:val="005057F7"/>
    <w:rsid w:val="00634880"/>
    <w:rsid w:val="006D3F87"/>
    <w:rsid w:val="007967DE"/>
    <w:rsid w:val="00802590"/>
    <w:rsid w:val="00896680"/>
    <w:rsid w:val="008B4725"/>
    <w:rsid w:val="008C7B52"/>
    <w:rsid w:val="00930214"/>
    <w:rsid w:val="00974511"/>
    <w:rsid w:val="009834F1"/>
    <w:rsid w:val="009B2D71"/>
    <w:rsid w:val="00A81CED"/>
    <w:rsid w:val="00AE1A3A"/>
    <w:rsid w:val="00AF49B3"/>
    <w:rsid w:val="00B23366"/>
    <w:rsid w:val="00B325FD"/>
    <w:rsid w:val="00B80597"/>
    <w:rsid w:val="00C05380"/>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23B83BF8"/>
  <w14:defaultImageDpi w14:val="300"/>
  <w15:docId w15:val="{6289A89D-E7B5-47AF-964B-38A4566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EE7E8B"/>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29af9941bbf94e07f1868454e7cb2a8c">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842273042c5651c2c16d87a08fb7a376"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A5552126-497F-474E-AB1D-6E60645E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85CDF7-AF3E-47E1-95D9-47F71DB9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Tina Cartlidge</cp:lastModifiedBy>
  <cp:revision>2</cp:revision>
  <cp:lastPrinted>2017-09-28T14:38:00Z</cp:lastPrinted>
  <dcterms:created xsi:type="dcterms:W3CDTF">2019-02-18T11:45:00Z</dcterms:created>
  <dcterms:modified xsi:type="dcterms:W3CDTF">2019-02-18T11:45:00Z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